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49" w:rsidRPr="002535B7" w:rsidRDefault="00010849" w:rsidP="00606FC8">
      <w:pPr>
        <w:autoSpaceDE w:val="0"/>
        <w:autoSpaceDN w:val="0"/>
        <w:adjustRightInd w:val="0"/>
        <w:ind w:firstLine="720"/>
        <w:jc w:val="center"/>
        <w:rPr>
          <w:b/>
          <w:bCs/>
          <w:u w:val="single"/>
        </w:rPr>
      </w:pP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center"/>
        <w:rPr>
          <w:b/>
          <w:bCs/>
          <w:u w:val="single"/>
        </w:rPr>
      </w:pPr>
      <w:r w:rsidRPr="002535B7">
        <w:rPr>
          <w:b/>
          <w:bCs/>
          <w:u w:val="single"/>
        </w:rPr>
        <w:t>УЧ Е Б Н А   П Р О Г Р А М А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center"/>
      </w:pPr>
      <w:r w:rsidRPr="002535B7">
        <w:t>квалификационен курс на тема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center"/>
      </w:pPr>
    </w:p>
    <w:p w:rsidR="00010849" w:rsidRPr="002535B7" w:rsidRDefault="00010849" w:rsidP="00606FC8">
      <w:pPr>
        <w:ind w:firstLine="720"/>
        <w:jc w:val="center"/>
        <w:rPr>
          <w:b/>
          <w:bCs/>
          <w:i/>
          <w:iCs/>
        </w:rPr>
      </w:pPr>
      <w:r w:rsidRPr="002535B7">
        <w:rPr>
          <w:b/>
          <w:bCs/>
          <w:i/>
          <w:iCs/>
        </w:rPr>
        <w:t xml:space="preserve"> „Преподаване на български език в чуждоезикова среда“</w:t>
      </w:r>
    </w:p>
    <w:p w:rsidR="00010849" w:rsidRPr="002535B7" w:rsidRDefault="00010849" w:rsidP="00606FC8">
      <w:pPr>
        <w:ind w:firstLine="720"/>
        <w:jc w:val="center"/>
        <w:rPr>
          <w:b/>
          <w:bCs/>
          <w:i/>
          <w:iCs/>
        </w:rPr>
      </w:pPr>
      <w:r w:rsidRPr="002535B7">
        <w:rPr>
          <w:b/>
          <w:bCs/>
          <w:i/>
          <w:iCs/>
        </w:rPr>
        <w:t xml:space="preserve"> „Сертифициране на нивото на владеене на български език по Общата европейска рамка“</w:t>
      </w:r>
    </w:p>
    <w:p w:rsidR="00010849" w:rsidRPr="002535B7" w:rsidRDefault="00010849" w:rsidP="00606FC8">
      <w:pPr>
        <w:ind w:firstLine="720"/>
        <w:jc w:val="center"/>
        <w:rPr>
          <w:b/>
          <w:bCs/>
          <w:i/>
          <w:iCs/>
        </w:rPr>
      </w:pPr>
    </w:p>
    <w:p w:rsidR="00010849" w:rsidRPr="002535B7" w:rsidRDefault="00010849" w:rsidP="00606FC8">
      <w:pPr>
        <w:ind w:firstLine="720"/>
        <w:jc w:val="center"/>
        <w:rPr>
          <w:i/>
          <w:iCs/>
          <w:lang w:val="en-US"/>
        </w:rPr>
      </w:pPr>
    </w:p>
    <w:tbl>
      <w:tblPr>
        <w:tblW w:w="10361" w:type="dxa"/>
        <w:tblInd w:w="-106" w:type="dxa"/>
        <w:tblBorders>
          <w:insideH w:val="single" w:sz="4" w:space="0" w:color="auto"/>
        </w:tblBorders>
        <w:tblLook w:val="00A0"/>
      </w:tblPr>
      <w:tblGrid>
        <w:gridCol w:w="3510"/>
        <w:gridCol w:w="6851"/>
      </w:tblGrid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Предназначение: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b/>
                <w:bCs/>
              </w:rPr>
              <w:t xml:space="preserve"> Обучението е предназначено за педагогически специалисти, които преподават български език и литература от I  до XII клас в българско неделно училище в чужбина</w:t>
            </w:r>
          </w:p>
        </w:tc>
      </w:tr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Хорариум: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t xml:space="preserve">32  </w:t>
            </w:r>
          </w:p>
        </w:tc>
      </w:tr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Квалификационни кредити: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2</w:t>
            </w:r>
          </w:p>
        </w:tc>
      </w:tr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Форма на обучение: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t>Присъствена (вкл. ОРЕС), частично присъствена</w:t>
            </w:r>
          </w:p>
        </w:tc>
      </w:tr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Продължителност: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  <w:lang w:val="en-US"/>
              </w:rPr>
            </w:pPr>
            <w:r w:rsidRPr="002535B7">
              <w:t xml:space="preserve">4 </w:t>
            </w:r>
          </w:p>
        </w:tc>
      </w:tr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Техническо осигуряване: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rFonts w:eastAsia="MS Gothic"/>
                <w:b/>
                <w:bCs/>
              </w:rPr>
              <w:t>x</w:t>
            </w:r>
            <w:r w:rsidRPr="002535B7">
              <w:rPr>
                <w:rFonts w:eastAsia="MS Gothic"/>
              </w:rPr>
              <w:t xml:space="preserve"> </w:t>
            </w:r>
            <w:r w:rsidRPr="002535B7">
              <w:t xml:space="preserve">мултимедиен проектор 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rFonts w:eastAsia="MS Gothic"/>
                <w:b/>
                <w:bCs/>
              </w:rPr>
            </w:pPr>
            <w:r w:rsidRPr="002535B7">
              <w:rPr>
                <w:rFonts w:ascii="Segoe UI Symbol" w:eastAsia="MS Mincho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</w:t>
            </w:r>
            <w:r w:rsidRPr="002535B7">
              <w:t>интерактивна дъска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lang w:val="en-US"/>
              </w:rPr>
              <w:t>WiFi</w:t>
            </w:r>
            <w:r w:rsidRPr="002535B7">
              <w:t xml:space="preserve"> достъп до интернет за:  </w:t>
            </w:r>
            <w:r w:rsidRPr="002535B7">
              <w:rPr>
                <w:rFonts w:eastAsia="MS Gothic"/>
                <w:b/>
                <w:bCs/>
              </w:rPr>
              <w:t xml:space="preserve">x </w:t>
            </w:r>
            <w:r w:rsidRPr="002535B7">
              <w:t xml:space="preserve">преподавателя,  </w:t>
            </w:r>
            <w:r w:rsidRPr="002535B7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</w:t>
            </w:r>
            <w:r w:rsidRPr="002535B7">
              <w:t>курсистите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rFonts w:ascii="Segoe UI Symbol" w:eastAsia="MS Mincho" w:hAnsi="Segoe UI Symbol" w:cs="Segoe UI Symbol"/>
                <w:b/>
                <w:bCs/>
              </w:rPr>
              <w:t>☐</w:t>
            </w:r>
            <w:r w:rsidRPr="002535B7">
              <w:t xml:space="preserve"> компютърен кабинет компютъра, свързани с интернет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rFonts w:ascii="Segoe UI Symbol" w:eastAsia="MS Mincho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</w:t>
            </w:r>
            <w:r w:rsidRPr="002535B7">
              <w:t>лабораторно оборудване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rFonts w:ascii="Segoe UI Symbol" w:eastAsia="MS Mincho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</w:t>
            </w:r>
            <w:r w:rsidRPr="002535B7">
              <w:t xml:space="preserve">друго: …………………………….. </w:t>
            </w:r>
          </w:p>
        </w:tc>
      </w:tr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Технически средства, осигурени от курсистите: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rFonts w:ascii="Segoe UI Symbol" w:eastAsia="MS Mincho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Х </w:t>
            </w:r>
            <w:r w:rsidRPr="002535B7">
              <w:t>персонални аудиослушалки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rFonts w:ascii="Segoe UI Symbol" w:eastAsia="MS Mincho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Х </w:t>
            </w:r>
            <w:r w:rsidRPr="002535B7">
              <w:t xml:space="preserve">лаптоп или таблет 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rFonts w:eastAsia="MS Gothic"/>
              </w:rPr>
            </w:pPr>
            <w:r w:rsidRPr="002535B7">
              <w:rPr>
                <w:rFonts w:ascii="Segoe UI Symbol" w:eastAsia="MS Mincho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</w:t>
            </w:r>
            <w:r w:rsidRPr="002535B7">
              <w:t xml:space="preserve">други: ………………………….. </w:t>
            </w:r>
          </w:p>
        </w:tc>
      </w:tr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Дидактически материали, предоставяни на курсистите: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t>електронни за: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Х </w:t>
            </w:r>
            <w:r w:rsidRPr="002535B7">
              <w:t xml:space="preserve">справка,  </w:t>
            </w:r>
            <w:r w:rsidRPr="002535B7">
              <w:rPr>
                <w:rFonts w:ascii="Segoe UI Symbol" w:eastAsia="MS Mincho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Х </w:t>
            </w:r>
            <w:r w:rsidRPr="002535B7">
              <w:t xml:space="preserve">самоподготовка,   </w:t>
            </w:r>
            <w:r w:rsidRPr="002535B7">
              <w:rPr>
                <w:rFonts w:ascii="Segoe UI Symbol" w:eastAsia="MS Mincho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Х </w:t>
            </w:r>
            <w:r w:rsidRPr="002535B7">
              <w:t>разпечатване от курсистите за ползване по време на занятията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rFonts w:eastAsia="MS Gothic"/>
                <w:b/>
                <w:bCs/>
              </w:rPr>
            </w:pPr>
            <w:r w:rsidRPr="002535B7">
              <w:t xml:space="preserve"> </w:t>
            </w:r>
          </w:p>
        </w:tc>
      </w:tr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  <w:rPr>
                <w:b/>
                <w:bCs/>
              </w:rPr>
            </w:pPr>
            <w:r w:rsidRPr="002535B7">
              <w:rPr>
                <w:b/>
                <w:bCs/>
              </w:rPr>
              <w:t>Критерии за успешно завършване: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t>над 50% от средния точков сбор по следните компоненти: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Х </w:t>
            </w:r>
            <w:r w:rsidRPr="002535B7">
              <w:t>присъствие и участие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2535B7">
              <w:rPr>
                <w:rFonts w:eastAsia="MS Gothic"/>
                <w:b/>
                <w:bCs/>
              </w:rPr>
              <w:t xml:space="preserve"> Х </w:t>
            </w:r>
            <w:r w:rsidRPr="002535B7">
              <w:t>индивидуален проект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rFonts w:ascii="Segoe UI Symbol" w:eastAsia="MS Mincho" w:hAnsi="Segoe UI Symbol" w:cs="Segoe UI Symbol"/>
              </w:rPr>
              <w:t>☐</w:t>
            </w:r>
            <w:r w:rsidRPr="002535B7">
              <w:t xml:space="preserve"> групов проект</w:t>
            </w:r>
          </w:p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</w:p>
        </w:tc>
      </w:tr>
      <w:tr w:rsidR="00010849" w:rsidRPr="002535B7">
        <w:tc>
          <w:tcPr>
            <w:tcW w:w="3510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rPr>
                <w:b/>
                <w:bCs/>
              </w:rPr>
              <w:t>Документ за успешно завършилите:</w:t>
            </w:r>
          </w:p>
        </w:tc>
        <w:tc>
          <w:tcPr>
            <w:tcW w:w="6851" w:type="dxa"/>
          </w:tcPr>
          <w:p w:rsidR="00010849" w:rsidRPr="002535B7" w:rsidRDefault="00010849" w:rsidP="00606FC8">
            <w:pPr>
              <w:pStyle w:val="bodytext"/>
              <w:widowControl w:val="0"/>
              <w:tabs>
                <w:tab w:val="left" w:pos="1457"/>
                <w:tab w:val="left" w:pos="3685"/>
              </w:tabs>
              <w:overflowPunct w:val="0"/>
              <w:adjustRightInd w:val="0"/>
              <w:spacing w:before="0" w:beforeAutospacing="0" w:after="0" w:afterAutospacing="0"/>
              <w:ind w:firstLine="720"/>
            </w:pPr>
            <w:r w:rsidRPr="002535B7">
              <w:t>удостоверение, съгласно чл. 48, ал. 1, т. 1 от НАРЕДБА № 15 от 22 юли 2019 г. за статута и професионалното развитие на учителите, директорите и другите педагогически специалисти</w:t>
            </w:r>
          </w:p>
        </w:tc>
      </w:tr>
    </w:tbl>
    <w:p w:rsidR="00010849" w:rsidRPr="002535B7" w:rsidRDefault="00010849" w:rsidP="00606FC8">
      <w:pPr>
        <w:pStyle w:val="bodytext"/>
        <w:tabs>
          <w:tab w:val="left" w:pos="1457"/>
          <w:tab w:val="left" w:pos="3685"/>
        </w:tabs>
        <w:spacing w:before="0" w:beforeAutospacing="0" w:after="0" w:afterAutospacing="0"/>
        <w:ind w:firstLine="720"/>
        <w:jc w:val="both"/>
        <w:rPr>
          <w:b/>
          <w:bCs/>
        </w:rPr>
      </w:pPr>
    </w:p>
    <w:p w:rsidR="00010849" w:rsidRPr="002535B7" w:rsidRDefault="00010849" w:rsidP="00606FC8">
      <w:pPr>
        <w:pStyle w:val="bodytext"/>
        <w:tabs>
          <w:tab w:val="left" w:pos="1457"/>
          <w:tab w:val="left" w:pos="3685"/>
        </w:tabs>
        <w:spacing w:before="0" w:beforeAutospacing="0" w:after="0" w:afterAutospacing="0"/>
        <w:ind w:firstLine="720"/>
        <w:jc w:val="both"/>
        <w:rPr>
          <w:b/>
          <w:bCs/>
        </w:rPr>
      </w:pPr>
    </w:p>
    <w:p w:rsidR="00010849" w:rsidRPr="002535B7" w:rsidRDefault="00010849" w:rsidP="00606FC8">
      <w:pPr>
        <w:pStyle w:val="bodytext"/>
        <w:tabs>
          <w:tab w:val="left" w:pos="1457"/>
          <w:tab w:val="left" w:pos="3685"/>
        </w:tabs>
        <w:spacing w:before="0" w:beforeAutospacing="0" w:after="0" w:afterAutospacing="0"/>
        <w:ind w:firstLine="720"/>
        <w:jc w:val="both"/>
        <w:rPr>
          <w:b/>
          <w:bCs/>
        </w:rPr>
      </w:pPr>
    </w:p>
    <w:p w:rsidR="00010849" w:rsidRPr="002535B7" w:rsidRDefault="00010849" w:rsidP="00606FC8">
      <w:pPr>
        <w:pStyle w:val="bodytext"/>
        <w:tabs>
          <w:tab w:val="left" w:pos="1457"/>
          <w:tab w:val="left" w:pos="3685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2535B7">
        <w:rPr>
          <w:b/>
          <w:bCs/>
        </w:rPr>
        <w:t xml:space="preserve">АНОТАЦИЯ: 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sz w:val="24"/>
          <w:szCs w:val="24"/>
        </w:rPr>
      </w:pP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sz w:val="24"/>
          <w:szCs w:val="24"/>
        </w:rPr>
      </w:pPr>
      <w:r w:rsidRPr="002535B7">
        <w:rPr>
          <w:rStyle w:val="FontStyle26"/>
          <w:sz w:val="24"/>
          <w:szCs w:val="24"/>
        </w:rPr>
        <w:t>Обучението е предназначено за педагогически специалисти, които преподават български език и литература от I  до XII клас в българско неделно училище в чужбина.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sz w:val="24"/>
          <w:szCs w:val="24"/>
        </w:rPr>
      </w:pPr>
      <w:r w:rsidRPr="002535B7">
        <w:rPr>
          <w:rStyle w:val="FontStyle26"/>
          <w:sz w:val="24"/>
          <w:szCs w:val="24"/>
        </w:rPr>
        <w:t>Обучението ще се провежда онлайн - в електронна среда на Google meet. То ще обхване периода ноември 202</w:t>
      </w:r>
      <w:r>
        <w:rPr>
          <w:rStyle w:val="FontStyle26"/>
          <w:sz w:val="24"/>
          <w:szCs w:val="24"/>
        </w:rPr>
        <w:t>2</w:t>
      </w:r>
      <w:r w:rsidRPr="002535B7">
        <w:rPr>
          <w:rStyle w:val="FontStyle26"/>
          <w:sz w:val="24"/>
          <w:szCs w:val="24"/>
        </w:rPr>
        <w:t xml:space="preserve"> г. – юни 202</w:t>
      </w:r>
      <w:r>
        <w:rPr>
          <w:rStyle w:val="FontStyle26"/>
          <w:sz w:val="24"/>
          <w:szCs w:val="24"/>
        </w:rPr>
        <w:t>3</w:t>
      </w:r>
      <w:r w:rsidRPr="002535B7">
        <w:rPr>
          <w:rStyle w:val="FontStyle26"/>
          <w:sz w:val="24"/>
          <w:szCs w:val="24"/>
        </w:rPr>
        <w:t xml:space="preserve"> г.  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sz w:val="24"/>
          <w:szCs w:val="24"/>
        </w:rPr>
      </w:pPr>
      <w:r w:rsidRPr="002535B7">
        <w:rPr>
          <w:rStyle w:val="FontStyle26"/>
          <w:sz w:val="24"/>
          <w:szCs w:val="24"/>
        </w:rPr>
        <w:t>Курсът ще се проведе в две учебни сесии: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b/>
          <w:bCs/>
          <w:sz w:val="24"/>
          <w:szCs w:val="24"/>
        </w:rPr>
      </w:pPr>
      <w:bookmarkStart w:id="0" w:name="_Hlk84598487"/>
      <w:r w:rsidRPr="002535B7">
        <w:rPr>
          <w:rStyle w:val="FontStyle26"/>
          <w:b/>
          <w:bCs/>
          <w:sz w:val="24"/>
          <w:szCs w:val="24"/>
        </w:rPr>
        <w:t>Учебна сесия 1 „Преподаване на български език в чуждоезикова среда“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b/>
          <w:bCs/>
          <w:sz w:val="24"/>
          <w:szCs w:val="24"/>
        </w:rPr>
      </w:pPr>
      <w:r w:rsidRPr="002535B7">
        <w:rPr>
          <w:rStyle w:val="FontStyle26"/>
          <w:b/>
          <w:bCs/>
          <w:sz w:val="24"/>
          <w:szCs w:val="24"/>
        </w:rPr>
        <w:t>Учебна сесия 2 „Сертифициране на нивото на владеене на български език по Общата европейска рамка“.</w:t>
      </w:r>
    </w:p>
    <w:bookmarkEnd w:id="0"/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sz w:val="24"/>
          <w:szCs w:val="24"/>
        </w:rPr>
      </w:pPr>
      <w:r w:rsidRPr="002535B7">
        <w:rPr>
          <w:rStyle w:val="FontStyle26"/>
          <w:sz w:val="24"/>
          <w:szCs w:val="24"/>
        </w:rPr>
        <w:t xml:space="preserve">Всяка от тези сесии се състои от 16 академични часа, които се разпределят в четири дена по 4 часа. Учебната заетост общо за двете сесии е 32 академични часа, тоест 8 дена по 4 часа. 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sz w:val="24"/>
          <w:szCs w:val="24"/>
        </w:rPr>
      </w:pPr>
      <w:r w:rsidRPr="002535B7">
        <w:rPr>
          <w:rStyle w:val="FontStyle26"/>
          <w:sz w:val="24"/>
          <w:szCs w:val="24"/>
        </w:rPr>
        <w:t>За всяка учебна сесия ще се издаде удостоверение за допълнително обучение за присъден един квалификационен кредит съгласно Наредбата за статута и професионалното развитие на учителите, директорите и другите педагогически специалисти.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sz w:val="24"/>
          <w:szCs w:val="24"/>
        </w:rPr>
      </w:pPr>
      <w:r w:rsidRPr="002535B7">
        <w:rPr>
          <w:rStyle w:val="FontStyle26"/>
          <w:sz w:val="24"/>
          <w:szCs w:val="24"/>
        </w:rPr>
        <w:t>Обучението ще се осъществи на високо професионално ниво – достъпно и с практическа насоченост, тъй като в него участват не само преподаватели от Пловдивския университет, които са с богат опит при работа с билингви, но и изявени специалисти от практиката в българските неделни училища в чужбина.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sz w:val="24"/>
          <w:szCs w:val="24"/>
        </w:rPr>
      </w:pPr>
      <w:r w:rsidRPr="002535B7">
        <w:rPr>
          <w:rStyle w:val="FontStyle26"/>
          <w:sz w:val="24"/>
          <w:szCs w:val="24"/>
        </w:rPr>
        <w:t>Разбирането за важността на съхраняването и развитието на майчиния език у децата билингви е заложено в Резолюция 12 от Генералната конференция на ЮНЕСКО през 1999 г., препоръчваща  използването на поне три езика в образованието: майчиния език, един регионален или национален език и един международен език.</w:t>
      </w:r>
      <w:r w:rsidRPr="002535B7">
        <w:t xml:space="preserve"> </w:t>
      </w:r>
      <w:r w:rsidRPr="002535B7">
        <w:rPr>
          <w:rStyle w:val="FontStyle26"/>
          <w:sz w:val="24"/>
          <w:szCs w:val="24"/>
        </w:rPr>
        <w:t>Разликите между изучаването на БЕ като първи език и като втори език са от психолингвистично и социолингвистично ниво. Усвояването на първия език е постигането на монолингвизъм, а резултатът е формиране на първична езикова компетентност. Изучаването на втори език е преход от монолингвизъм към билингвизъм. В първия случай детето се запознава в най-ранна възраст с речевата реализация на езиковите единици и постепенно достига до осъзнаване на езиковата система и на начините, по които тя функционира в различни социокултурни сфери. Във втория случай пътят е от системата към речта. Концептът втори език е сравнително нов за българския научен дискурс.</w:t>
      </w:r>
      <w:r w:rsidRPr="002535B7">
        <w:t xml:space="preserve"> </w:t>
      </w:r>
      <w:r w:rsidRPr="002535B7">
        <w:rPr>
          <w:rStyle w:val="FontStyle26"/>
          <w:sz w:val="24"/>
          <w:szCs w:val="24"/>
        </w:rPr>
        <w:t>Няма универсален подход за всички изброени възможности на социалнокомуникативни ситуации при обучение по български език като втори език, но въпреки това съществуват допирни точки.</w:t>
      </w:r>
      <w:r w:rsidRPr="002535B7">
        <w:t xml:space="preserve"> </w:t>
      </w:r>
      <w:r w:rsidRPr="002535B7">
        <w:rPr>
          <w:rStyle w:val="FontStyle26"/>
          <w:sz w:val="24"/>
          <w:szCs w:val="24"/>
        </w:rPr>
        <w:t>За всяка ситуация трябва компетентно да се подберат методи и подходи при обучението, за да се постигнат максимално добри резултати.</w:t>
      </w:r>
      <w:r w:rsidRPr="002535B7">
        <w:t xml:space="preserve"> </w:t>
      </w:r>
      <w:r w:rsidRPr="002535B7">
        <w:rPr>
          <w:rStyle w:val="FontStyle26"/>
          <w:sz w:val="24"/>
          <w:szCs w:val="24"/>
        </w:rPr>
        <w:t>Фокус на обучението ще са методи и похвати за овладяване на българоезична комуникативна компетентност на учениците в българските училища в чужбина.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  <w:rPr>
          <w:rStyle w:val="FontStyle26"/>
          <w:sz w:val="24"/>
          <w:szCs w:val="24"/>
        </w:rPr>
      </w:pPr>
    </w:p>
    <w:p w:rsidR="00010849" w:rsidRPr="002535B7" w:rsidRDefault="00010849" w:rsidP="00606FC8">
      <w:pPr>
        <w:pStyle w:val="bodytext"/>
        <w:tabs>
          <w:tab w:val="left" w:pos="1457"/>
          <w:tab w:val="left" w:pos="3685"/>
        </w:tabs>
        <w:spacing w:before="0" w:beforeAutospacing="0" w:after="0" w:afterAutospacing="0"/>
        <w:ind w:firstLine="720"/>
        <w:jc w:val="both"/>
      </w:pPr>
      <w:r w:rsidRPr="002535B7">
        <w:rPr>
          <w:b/>
          <w:bCs/>
        </w:rPr>
        <w:t>КОМПЕТЕНТНОСТИ</w:t>
      </w:r>
      <w:r w:rsidRPr="002535B7">
        <w:t xml:space="preserve"> на</w:t>
      </w:r>
      <w:r w:rsidRPr="002535B7">
        <w:rPr>
          <w:b/>
          <w:bCs/>
        </w:rPr>
        <w:t xml:space="preserve"> </w:t>
      </w:r>
      <w:r w:rsidRPr="002535B7">
        <w:t>успешно завършилите квалификационния курс:</w:t>
      </w:r>
    </w:p>
    <w:p w:rsidR="00010849" w:rsidRPr="002535B7" w:rsidRDefault="00010849" w:rsidP="00606FC8">
      <w:pPr>
        <w:pStyle w:val="bodytext"/>
        <w:tabs>
          <w:tab w:val="left" w:pos="1457"/>
          <w:tab w:val="left" w:pos="3685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2535B7">
        <w:rPr>
          <w:b/>
          <w:bCs/>
        </w:rPr>
        <w:t>1. Ще знаят:</w:t>
      </w:r>
    </w:p>
    <w:p w:rsidR="00010849" w:rsidRPr="002535B7" w:rsidRDefault="00010849" w:rsidP="00606FC8">
      <w:pPr>
        <w:numPr>
          <w:ilvl w:val="0"/>
          <w:numId w:val="8"/>
        </w:numPr>
        <w:tabs>
          <w:tab w:val="left" w:pos="546"/>
        </w:tabs>
        <w:suppressAutoHyphens/>
        <w:autoSpaceDN w:val="0"/>
        <w:ind w:left="0" w:firstLine="720"/>
        <w:jc w:val="both"/>
        <w:textAlignment w:val="baseline"/>
      </w:pPr>
      <w:r w:rsidRPr="002535B7">
        <w:t>Очакваните резултати от обучението по български език и литература, заложени в учебните програми по български език и литература за обучението, организирано в чужбина;</w:t>
      </w:r>
    </w:p>
    <w:p w:rsidR="00010849" w:rsidRPr="002535B7" w:rsidRDefault="00010849" w:rsidP="00606FC8">
      <w:pPr>
        <w:numPr>
          <w:ilvl w:val="0"/>
          <w:numId w:val="8"/>
        </w:numPr>
        <w:tabs>
          <w:tab w:val="left" w:pos="546"/>
        </w:tabs>
        <w:suppressAutoHyphens/>
        <w:autoSpaceDN w:val="0"/>
        <w:ind w:left="0" w:firstLine="720"/>
        <w:jc w:val="both"/>
        <w:textAlignment w:val="baseline"/>
      </w:pPr>
      <w:r w:rsidRPr="002535B7">
        <w:t>Дидактически технологии за езиково и литературно обучение в условия на билингвизъм.</w:t>
      </w:r>
    </w:p>
    <w:p w:rsidR="00010849" w:rsidRPr="002535B7" w:rsidRDefault="00010849" w:rsidP="00606FC8">
      <w:pPr>
        <w:pStyle w:val="bodytext"/>
        <w:tabs>
          <w:tab w:val="left" w:pos="1457"/>
          <w:tab w:val="left" w:pos="3685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2535B7">
        <w:rPr>
          <w:b/>
          <w:bCs/>
        </w:rPr>
        <w:t>2. Ще могат да:</w:t>
      </w:r>
    </w:p>
    <w:p w:rsidR="00010849" w:rsidRPr="002535B7" w:rsidRDefault="00010849" w:rsidP="00606FC8">
      <w:pPr>
        <w:numPr>
          <w:ilvl w:val="0"/>
          <w:numId w:val="8"/>
        </w:numPr>
        <w:tabs>
          <w:tab w:val="left" w:pos="546"/>
          <w:tab w:val="left" w:pos="1457"/>
          <w:tab w:val="left" w:pos="3685"/>
        </w:tabs>
        <w:suppressAutoHyphens/>
        <w:autoSpaceDN w:val="0"/>
        <w:ind w:left="0" w:firstLine="720"/>
        <w:jc w:val="both"/>
        <w:textAlignment w:val="baseline"/>
        <w:rPr>
          <w:i/>
          <w:iCs/>
        </w:rPr>
      </w:pPr>
      <w:r w:rsidRPr="002535B7">
        <w:rPr>
          <w:i/>
          <w:iCs/>
        </w:rPr>
        <w:t>Създават собствени учебни електронни материали за уроци по български език и литература в българските неделни училища.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rPr>
          <w:b/>
          <w:bCs/>
        </w:rPr>
      </w:pP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010849" w:rsidRPr="002535B7" w:rsidRDefault="00010849" w:rsidP="00606FC8">
      <w:pPr>
        <w:autoSpaceDE w:val="0"/>
        <w:autoSpaceDN w:val="0"/>
        <w:adjustRightInd w:val="0"/>
        <w:jc w:val="center"/>
        <w:rPr>
          <w:b/>
          <w:bCs/>
        </w:rPr>
      </w:pPr>
    </w:p>
    <w:p w:rsidR="00010849" w:rsidRPr="002535B7" w:rsidRDefault="00010849" w:rsidP="00606FC8">
      <w:pPr>
        <w:autoSpaceDE w:val="0"/>
        <w:autoSpaceDN w:val="0"/>
        <w:adjustRightInd w:val="0"/>
        <w:jc w:val="center"/>
        <w:rPr>
          <w:b/>
          <w:bCs/>
        </w:rPr>
      </w:pPr>
    </w:p>
    <w:p w:rsidR="00010849" w:rsidRPr="002535B7" w:rsidRDefault="00010849" w:rsidP="00606FC8">
      <w:pPr>
        <w:autoSpaceDE w:val="0"/>
        <w:autoSpaceDN w:val="0"/>
        <w:adjustRightInd w:val="0"/>
        <w:jc w:val="center"/>
        <w:rPr>
          <w:b/>
          <w:bCs/>
        </w:rPr>
      </w:pPr>
    </w:p>
    <w:p w:rsidR="00010849" w:rsidRPr="002535B7" w:rsidRDefault="00010849" w:rsidP="00606FC8">
      <w:pPr>
        <w:autoSpaceDE w:val="0"/>
        <w:autoSpaceDN w:val="0"/>
        <w:adjustRightInd w:val="0"/>
        <w:jc w:val="center"/>
        <w:rPr>
          <w:b/>
          <w:bCs/>
        </w:rPr>
      </w:pPr>
      <w:r w:rsidRPr="002535B7">
        <w:rPr>
          <w:b/>
          <w:bCs/>
        </w:rPr>
        <w:t>ТЕМАТИЧНО СЪДЪРЖАНИЕ НА КУРСА</w:t>
      </w:r>
    </w:p>
    <w:p w:rsidR="00010849" w:rsidRPr="002535B7" w:rsidRDefault="00010849" w:rsidP="00606FC8">
      <w:pPr>
        <w:autoSpaceDE w:val="0"/>
        <w:autoSpaceDN w:val="0"/>
        <w:adjustRightInd w:val="0"/>
        <w:jc w:val="center"/>
        <w:rPr>
          <w:b/>
          <w:bCs/>
        </w:rPr>
      </w:pPr>
    </w:p>
    <w:p w:rsidR="00010849" w:rsidRPr="002535B7" w:rsidRDefault="00010849" w:rsidP="00606FC8">
      <w:pPr>
        <w:autoSpaceDE w:val="0"/>
        <w:autoSpaceDN w:val="0"/>
        <w:adjustRightInd w:val="0"/>
        <w:ind w:firstLine="720"/>
        <w:rPr>
          <w:b/>
          <w:bCs/>
        </w:rPr>
      </w:pPr>
    </w:p>
    <w:tbl>
      <w:tblPr>
        <w:tblW w:w="9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28"/>
        <w:gridCol w:w="7513"/>
        <w:gridCol w:w="1275"/>
      </w:tblGrid>
      <w:tr w:rsidR="00010849" w:rsidRPr="002535B7">
        <w:tc>
          <w:tcPr>
            <w:tcW w:w="491" w:type="dxa"/>
            <w:gridSpan w:val="2"/>
            <w:vAlign w:val="center"/>
          </w:tcPr>
          <w:p w:rsidR="00010849" w:rsidRPr="002535B7" w:rsidRDefault="00010849" w:rsidP="00606FC8">
            <w:pPr>
              <w:pStyle w:val="Heading5"/>
              <w:jc w:val="center"/>
            </w:pPr>
            <w:r w:rsidRPr="002535B7">
              <w:t>№</w:t>
            </w:r>
          </w:p>
        </w:tc>
        <w:tc>
          <w:tcPr>
            <w:tcW w:w="7513" w:type="dxa"/>
            <w:vAlign w:val="center"/>
          </w:tcPr>
          <w:p w:rsidR="00010849" w:rsidRPr="002535B7" w:rsidRDefault="00010849" w:rsidP="00606FC8">
            <w:pPr>
              <w:pStyle w:val="Heading5"/>
              <w:jc w:val="center"/>
            </w:pPr>
            <w:r w:rsidRPr="002535B7">
              <w:t>Методическа единица - заглавие</w:t>
            </w:r>
          </w:p>
        </w:tc>
        <w:tc>
          <w:tcPr>
            <w:tcW w:w="1275" w:type="dxa"/>
            <w:vAlign w:val="center"/>
          </w:tcPr>
          <w:p w:rsidR="00010849" w:rsidRPr="002535B7" w:rsidRDefault="00010849" w:rsidP="00606FC8">
            <w:pPr>
              <w:pStyle w:val="Heading5"/>
              <w:jc w:val="center"/>
            </w:pPr>
            <w:r w:rsidRPr="002535B7">
              <w:t>Време-траене (учебен час от 45 мин.)</w:t>
            </w:r>
          </w:p>
        </w:tc>
      </w:tr>
      <w:tr w:rsidR="00010849" w:rsidRPr="002535B7">
        <w:tc>
          <w:tcPr>
            <w:tcW w:w="491" w:type="dxa"/>
            <w:gridSpan w:val="2"/>
            <w:vAlign w:val="center"/>
          </w:tcPr>
          <w:p w:rsidR="00010849" w:rsidRPr="002535B7" w:rsidRDefault="00010849" w:rsidP="00606FC8">
            <w:pPr>
              <w:pStyle w:val="Heading5"/>
              <w:jc w:val="center"/>
            </w:pPr>
          </w:p>
        </w:tc>
        <w:tc>
          <w:tcPr>
            <w:tcW w:w="7513" w:type="dxa"/>
            <w:vAlign w:val="center"/>
          </w:tcPr>
          <w:p w:rsidR="00010849" w:rsidRPr="002535B7" w:rsidRDefault="00010849" w:rsidP="00606F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35B7">
              <w:rPr>
                <w:rStyle w:val="FontStyle26"/>
                <w:b/>
                <w:bCs/>
                <w:sz w:val="24"/>
                <w:szCs w:val="24"/>
              </w:rPr>
              <w:t>Учебна сесия 1 „Преподаване на български език в чуждоезикова среда“</w:t>
            </w:r>
          </w:p>
        </w:tc>
        <w:tc>
          <w:tcPr>
            <w:tcW w:w="1275" w:type="dxa"/>
            <w:vAlign w:val="center"/>
          </w:tcPr>
          <w:p w:rsidR="00010849" w:rsidRPr="002535B7" w:rsidRDefault="00010849" w:rsidP="00606FC8">
            <w:pPr>
              <w:pStyle w:val="Heading5"/>
              <w:jc w:val="center"/>
            </w:pPr>
          </w:p>
        </w:tc>
      </w:tr>
      <w:tr w:rsidR="00010849" w:rsidRPr="002535B7">
        <w:tc>
          <w:tcPr>
            <w:tcW w:w="9279" w:type="dxa"/>
            <w:gridSpan w:val="4"/>
          </w:tcPr>
          <w:p w:rsidR="00010849" w:rsidRPr="002535B7" w:rsidRDefault="00010849" w:rsidP="00606FC8">
            <w:pPr>
              <w:pStyle w:val="Heading5"/>
              <w:rPr>
                <w:i/>
                <w:iCs/>
              </w:rPr>
            </w:pPr>
            <w:r w:rsidRPr="002535B7">
              <w:rPr>
                <w:i/>
                <w:iCs/>
              </w:rPr>
              <w:t>Присъствена форма (вкл. синхронно ОРЕС)</w:t>
            </w:r>
          </w:p>
        </w:tc>
      </w:tr>
      <w:tr w:rsidR="00010849" w:rsidRPr="002535B7">
        <w:tc>
          <w:tcPr>
            <w:tcW w:w="491" w:type="dxa"/>
            <w:gridSpan w:val="2"/>
          </w:tcPr>
          <w:p w:rsidR="00010849" w:rsidRPr="002535B7" w:rsidRDefault="00010849" w:rsidP="00606FC8">
            <w:pPr>
              <w:jc w:val="center"/>
              <w:rPr>
                <w:b/>
                <w:bCs/>
              </w:rPr>
            </w:pPr>
            <w:r w:rsidRPr="002535B7">
              <w:rPr>
                <w:b/>
                <w:bCs/>
              </w:rPr>
              <w:t>1</w:t>
            </w:r>
          </w:p>
        </w:tc>
        <w:tc>
          <w:tcPr>
            <w:tcW w:w="7513" w:type="dxa"/>
          </w:tcPr>
          <w:p w:rsidR="00010849" w:rsidRPr="002535B7" w:rsidRDefault="00010849" w:rsidP="00606FC8">
            <w:pPr>
              <w:pStyle w:val="bodytext"/>
              <w:tabs>
                <w:tab w:val="left" w:pos="1457"/>
                <w:tab w:val="left" w:pos="3685"/>
              </w:tabs>
              <w:spacing w:before="0" w:beforeAutospacing="0" w:after="0" w:afterAutospacing="0"/>
              <w:jc w:val="both"/>
            </w:pPr>
            <w:r w:rsidRPr="002535B7">
              <w:t>Овладяване на българския език в условия на билингвизъм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  <w:jc w:val="center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2</w:t>
            </w:r>
          </w:p>
        </w:tc>
      </w:tr>
      <w:tr w:rsidR="00010849" w:rsidRPr="002535B7">
        <w:tc>
          <w:tcPr>
            <w:tcW w:w="491" w:type="dxa"/>
            <w:gridSpan w:val="2"/>
          </w:tcPr>
          <w:p w:rsidR="00010849" w:rsidRPr="002535B7" w:rsidRDefault="00010849" w:rsidP="00606FC8">
            <w:pPr>
              <w:jc w:val="center"/>
              <w:rPr>
                <w:b/>
                <w:bCs/>
              </w:rPr>
            </w:pPr>
            <w:r w:rsidRPr="002535B7">
              <w:rPr>
                <w:b/>
                <w:bCs/>
              </w:rPr>
              <w:t>2.</w:t>
            </w:r>
          </w:p>
        </w:tc>
        <w:tc>
          <w:tcPr>
            <w:tcW w:w="7513" w:type="dxa"/>
          </w:tcPr>
          <w:p w:rsidR="00010849" w:rsidRPr="002535B7" w:rsidRDefault="00010849" w:rsidP="00606FC8">
            <w:pPr>
              <w:overflowPunct w:val="0"/>
              <w:autoSpaceDE w:val="0"/>
            </w:pPr>
            <w:r w:rsidRPr="002535B7">
              <w:t>Очаквани резултати в учебните програми по български език и литература за обучението, организирано в чужбина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  <w:jc w:val="center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1</w:t>
            </w:r>
          </w:p>
        </w:tc>
      </w:tr>
      <w:tr w:rsidR="00010849" w:rsidRPr="002535B7">
        <w:tc>
          <w:tcPr>
            <w:tcW w:w="491" w:type="dxa"/>
            <w:gridSpan w:val="2"/>
          </w:tcPr>
          <w:p w:rsidR="00010849" w:rsidRPr="002535B7" w:rsidRDefault="00010849" w:rsidP="00606FC8">
            <w:pPr>
              <w:jc w:val="center"/>
              <w:rPr>
                <w:b/>
                <w:bCs/>
              </w:rPr>
            </w:pPr>
            <w:r w:rsidRPr="002535B7">
              <w:rPr>
                <w:b/>
                <w:bCs/>
              </w:rPr>
              <w:t>3</w:t>
            </w:r>
          </w:p>
        </w:tc>
        <w:tc>
          <w:tcPr>
            <w:tcW w:w="7513" w:type="dxa"/>
          </w:tcPr>
          <w:p w:rsidR="00010849" w:rsidRPr="002535B7" w:rsidRDefault="00010849" w:rsidP="00606FC8">
            <w:pPr>
              <w:overflowPunct w:val="0"/>
              <w:autoSpaceDE w:val="0"/>
            </w:pPr>
            <w:r w:rsidRPr="002535B7">
              <w:t>Специфики при ограмотяване на билингви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  <w:jc w:val="center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2</w:t>
            </w:r>
          </w:p>
        </w:tc>
      </w:tr>
      <w:tr w:rsidR="00010849" w:rsidRPr="002535B7">
        <w:tc>
          <w:tcPr>
            <w:tcW w:w="491" w:type="dxa"/>
            <w:gridSpan w:val="2"/>
          </w:tcPr>
          <w:p w:rsidR="00010849" w:rsidRPr="002535B7" w:rsidRDefault="00010849" w:rsidP="00606FC8">
            <w:pPr>
              <w:jc w:val="center"/>
              <w:rPr>
                <w:b/>
                <w:bCs/>
              </w:rPr>
            </w:pPr>
            <w:r w:rsidRPr="002535B7">
              <w:rPr>
                <w:b/>
                <w:bCs/>
              </w:rPr>
              <w:t>4</w:t>
            </w:r>
          </w:p>
        </w:tc>
        <w:tc>
          <w:tcPr>
            <w:tcW w:w="7513" w:type="dxa"/>
          </w:tcPr>
          <w:p w:rsidR="00010849" w:rsidRPr="002535B7" w:rsidRDefault="00010849" w:rsidP="00606FC8">
            <w:pPr>
              <w:overflowPunct w:val="0"/>
              <w:autoSpaceDE w:val="0"/>
            </w:pPr>
            <w:r w:rsidRPr="002535B7">
              <w:t>Комуникативноречев подход при развиване на уменията за четене и писане от деца, слабовладеещи българския език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  <w:jc w:val="center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2</w:t>
            </w:r>
          </w:p>
        </w:tc>
      </w:tr>
      <w:tr w:rsidR="00010849" w:rsidRPr="002535B7">
        <w:tc>
          <w:tcPr>
            <w:tcW w:w="491" w:type="dxa"/>
            <w:gridSpan w:val="2"/>
          </w:tcPr>
          <w:p w:rsidR="00010849" w:rsidRPr="002535B7" w:rsidRDefault="00010849" w:rsidP="00606FC8">
            <w:pPr>
              <w:jc w:val="center"/>
              <w:rPr>
                <w:b/>
                <w:bCs/>
              </w:rPr>
            </w:pPr>
            <w:r w:rsidRPr="002535B7">
              <w:rPr>
                <w:b/>
                <w:bCs/>
              </w:rPr>
              <w:t>5</w:t>
            </w:r>
          </w:p>
        </w:tc>
        <w:tc>
          <w:tcPr>
            <w:tcW w:w="7513" w:type="dxa"/>
          </w:tcPr>
          <w:p w:rsidR="00010849" w:rsidRPr="002535B7" w:rsidRDefault="00010849" w:rsidP="00606FC8">
            <w:pPr>
              <w:overflowPunct w:val="0"/>
              <w:autoSpaceDE w:val="0"/>
            </w:pPr>
            <w:r w:rsidRPr="002535B7">
              <w:t>Педагогическа подкрепа в билингвална образователна среда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  <w:jc w:val="center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1</w:t>
            </w:r>
          </w:p>
        </w:tc>
      </w:tr>
      <w:tr w:rsidR="00010849" w:rsidRPr="002535B7">
        <w:tc>
          <w:tcPr>
            <w:tcW w:w="491" w:type="dxa"/>
            <w:gridSpan w:val="2"/>
          </w:tcPr>
          <w:p w:rsidR="00010849" w:rsidRPr="002535B7" w:rsidRDefault="00010849" w:rsidP="00606FC8">
            <w:pPr>
              <w:jc w:val="center"/>
              <w:rPr>
                <w:b/>
                <w:bCs/>
              </w:rPr>
            </w:pPr>
            <w:r w:rsidRPr="002535B7">
              <w:rPr>
                <w:b/>
                <w:bCs/>
              </w:rPr>
              <w:t>6</w:t>
            </w:r>
          </w:p>
        </w:tc>
        <w:tc>
          <w:tcPr>
            <w:tcW w:w="7513" w:type="dxa"/>
          </w:tcPr>
          <w:p w:rsidR="00010849" w:rsidRPr="002535B7" w:rsidRDefault="00010849" w:rsidP="00606FC8">
            <w:pPr>
              <w:overflowPunct w:val="0"/>
              <w:autoSpaceDE w:val="0"/>
            </w:pPr>
            <w:r w:rsidRPr="002535B7">
              <w:t>Особености при литературното обучение на билингви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  <w:jc w:val="center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4</w:t>
            </w:r>
          </w:p>
        </w:tc>
      </w:tr>
      <w:tr w:rsidR="00010849" w:rsidRPr="002535B7">
        <w:tc>
          <w:tcPr>
            <w:tcW w:w="8004" w:type="dxa"/>
            <w:gridSpan w:val="3"/>
          </w:tcPr>
          <w:p w:rsidR="00010849" w:rsidRPr="002535B7" w:rsidRDefault="00010849" w:rsidP="00606FC8">
            <w:pPr>
              <w:pStyle w:val="Heading5"/>
              <w:jc w:val="right"/>
            </w:pPr>
            <w:r w:rsidRPr="002535B7">
              <w:t>Общо часове в присъствена форма: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</w:pPr>
            <w:r w:rsidRPr="002535B7">
              <w:t>12</w:t>
            </w:r>
          </w:p>
        </w:tc>
      </w:tr>
      <w:tr w:rsidR="00010849" w:rsidRPr="002535B7">
        <w:tc>
          <w:tcPr>
            <w:tcW w:w="8004" w:type="dxa"/>
            <w:gridSpan w:val="3"/>
          </w:tcPr>
          <w:p w:rsidR="00010849" w:rsidRPr="002535B7" w:rsidRDefault="00010849" w:rsidP="00606FC8">
            <w:pPr>
              <w:pStyle w:val="Heading5"/>
              <w:rPr>
                <w:i/>
                <w:iCs/>
              </w:rPr>
            </w:pPr>
            <w:r w:rsidRPr="002535B7">
              <w:rPr>
                <w:i/>
                <w:iCs/>
              </w:rPr>
              <w:t>Неприсъствена форма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</w:pP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1</w:t>
            </w: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pStyle w:val="Heading5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Създаване на образователни ресурси за обучението по български език и литература в условия на билингвизъм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  <w:rPr>
                <w:b w:val="0"/>
                <w:bCs w:val="0"/>
                <w:lang w:val="en-US"/>
              </w:rPr>
            </w:pP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</w:pP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pStyle w:val="Heading5"/>
              <w:jc w:val="right"/>
            </w:pPr>
            <w:r w:rsidRPr="002535B7">
              <w:t>Общо часове в неприсъствена форма: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</w:pPr>
            <w:r w:rsidRPr="002535B7">
              <w:t>4</w:t>
            </w: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</w:pP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pStyle w:val="Heading5"/>
              <w:jc w:val="right"/>
            </w:pPr>
            <w:r w:rsidRPr="002535B7">
              <w:t>Общо часове: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35B7">
              <w:rPr>
                <w:b/>
                <w:bCs/>
              </w:rPr>
              <w:t>16</w:t>
            </w: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</w:pP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autoSpaceDE w:val="0"/>
              <w:autoSpaceDN w:val="0"/>
              <w:adjustRightInd w:val="0"/>
              <w:jc w:val="both"/>
              <w:rPr>
                <w:rStyle w:val="FontStyle26"/>
                <w:b/>
                <w:bCs/>
                <w:sz w:val="24"/>
                <w:szCs w:val="24"/>
              </w:rPr>
            </w:pPr>
            <w:r w:rsidRPr="002535B7">
              <w:rPr>
                <w:rStyle w:val="FontStyle26"/>
                <w:b/>
                <w:bCs/>
                <w:sz w:val="24"/>
                <w:szCs w:val="24"/>
              </w:rPr>
              <w:t>Учебна сесия 2 „Сертифициране на нивото на владеене на български език по Общата европейска рамка“.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</w:p>
        </w:tc>
      </w:tr>
      <w:tr w:rsidR="00010849" w:rsidRPr="002535B7">
        <w:tc>
          <w:tcPr>
            <w:tcW w:w="9279" w:type="dxa"/>
            <w:gridSpan w:val="4"/>
          </w:tcPr>
          <w:p w:rsidR="00010849" w:rsidRPr="002535B7" w:rsidRDefault="00010849" w:rsidP="00606FC8">
            <w:pPr>
              <w:pStyle w:val="Heading5"/>
              <w:rPr>
                <w:i/>
                <w:iCs/>
              </w:rPr>
            </w:pPr>
            <w:r w:rsidRPr="002535B7">
              <w:rPr>
                <w:i/>
                <w:iCs/>
              </w:rPr>
              <w:t>Присъствена форма (вкл. синхронно ОРЕС)</w:t>
            </w: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1.</w:t>
            </w: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4"/>
                <w:szCs w:val="24"/>
              </w:rPr>
            </w:pPr>
            <w:r w:rsidRPr="002535B7">
              <w:rPr>
                <w:rStyle w:val="FontStyle26"/>
                <w:sz w:val="24"/>
                <w:szCs w:val="24"/>
              </w:rPr>
              <w:t>Нива на езикови компетентности в Общата европейска езикова рамка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35B7">
              <w:t>4</w:t>
            </w: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2.</w:t>
            </w: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4"/>
                <w:szCs w:val="24"/>
              </w:rPr>
            </w:pPr>
            <w:r w:rsidRPr="002535B7">
              <w:rPr>
                <w:rStyle w:val="FontStyle26"/>
                <w:sz w:val="24"/>
                <w:szCs w:val="24"/>
              </w:rPr>
              <w:t xml:space="preserve">Технология за сертифициране нивото на владеене на български език 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35B7">
              <w:t>2</w:t>
            </w: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3.</w:t>
            </w: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4"/>
                <w:szCs w:val="24"/>
              </w:rPr>
            </w:pPr>
            <w:r w:rsidRPr="002535B7">
              <w:rPr>
                <w:rStyle w:val="FontStyle26"/>
                <w:sz w:val="24"/>
                <w:szCs w:val="24"/>
              </w:rPr>
              <w:t>Подготовка за сертифициране по тематични кръгове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35B7">
              <w:t>2</w:t>
            </w: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 xml:space="preserve">3. </w:t>
            </w: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4"/>
                <w:szCs w:val="24"/>
              </w:rPr>
            </w:pPr>
            <w:r w:rsidRPr="002535B7">
              <w:rPr>
                <w:rStyle w:val="FontStyle26"/>
                <w:sz w:val="24"/>
                <w:szCs w:val="24"/>
              </w:rPr>
              <w:t>Подготовка на ученици от неделните училища в чужбина за успешно полагане на изпита по български език с цел сертификация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35B7">
              <w:t>4</w:t>
            </w: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</w:pP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pStyle w:val="Heading5"/>
              <w:jc w:val="right"/>
            </w:pPr>
            <w:r w:rsidRPr="002535B7">
              <w:t>Общо часове в присъствена форма: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</w:pPr>
            <w:r w:rsidRPr="002535B7">
              <w:t>12</w:t>
            </w: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</w:pP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pStyle w:val="Heading5"/>
              <w:rPr>
                <w:i/>
                <w:iCs/>
              </w:rPr>
            </w:pPr>
            <w:r w:rsidRPr="002535B7">
              <w:rPr>
                <w:i/>
                <w:iCs/>
              </w:rPr>
              <w:t>Неприсъствена форма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  <w:rPr>
                <w:b w:val="0"/>
                <w:bCs w:val="0"/>
              </w:rPr>
            </w:pP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pStyle w:val="Heading5"/>
              <w:rPr>
                <w:b w:val="0"/>
                <w:bCs w:val="0"/>
              </w:rPr>
            </w:pPr>
            <w:r w:rsidRPr="002535B7">
              <w:rPr>
                <w:b w:val="0"/>
                <w:bCs w:val="0"/>
              </w:rPr>
              <w:t>Изпълнение на индивидуални задачи с практическа насоченост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  <w:rPr>
                <w:b w:val="0"/>
                <w:bCs w:val="0"/>
              </w:rPr>
            </w:pP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pStyle w:val="Heading5"/>
              <w:jc w:val="right"/>
            </w:pPr>
            <w:r w:rsidRPr="002535B7">
              <w:t>Общо часове в неприсъствена форма: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pStyle w:val="Heading5"/>
            </w:pPr>
            <w:r w:rsidRPr="002535B7">
              <w:t>4</w:t>
            </w:r>
          </w:p>
        </w:tc>
      </w:tr>
      <w:tr w:rsidR="00010849" w:rsidRPr="002535B7">
        <w:tc>
          <w:tcPr>
            <w:tcW w:w="463" w:type="dxa"/>
          </w:tcPr>
          <w:p w:rsidR="00010849" w:rsidRPr="002535B7" w:rsidRDefault="00010849" w:rsidP="00606FC8">
            <w:pPr>
              <w:pStyle w:val="Heading5"/>
              <w:jc w:val="right"/>
              <w:rPr>
                <w:b w:val="0"/>
                <w:bCs w:val="0"/>
              </w:rPr>
            </w:pPr>
          </w:p>
        </w:tc>
        <w:tc>
          <w:tcPr>
            <w:tcW w:w="7541" w:type="dxa"/>
            <w:gridSpan w:val="2"/>
          </w:tcPr>
          <w:p w:rsidR="00010849" w:rsidRPr="002535B7" w:rsidRDefault="00010849" w:rsidP="00606FC8">
            <w:pPr>
              <w:pStyle w:val="Heading5"/>
              <w:jc w:val="right"/>
            </w:pPr>
            <w:r w:rsidRPr="002535B7">
              <w:t>Общо часове:</w:t>
            </w:r>
          </w:p>
        </w:tc>
        <w:tc>
          <w:tcPr>
            <w:tcW w:w="1275" w:type="dxa"/>
          </w:tcPr>
          <w:p w:rsidR="00010849" w:rsidRPr="002535B7" w:rsidRDefault="00010849" w:rsidP="00606F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35B7">
              <w:rPr>
                <w:b/>
                <w:bCs/>
              </w:rPr>
              <w:t>16</w:t>
            </w:r>
          </w:p>
        </w:tc>
      </w:tr>
    </w:tbl>
    <w:p w:rsidR="00010849" w:rsidRPr="002535B7" w:rsidRDefault="00010849" w:rsidP="00606FC8">
      <w:pPr>
        <w:autoSpaceDE w:val="0"/>
        <w:autoSpaceDN w:val="0"/>
        <w:adjustRightInd w:val="0"/>
        <w:ind w:firstLine="720"/>
      </w:pPr>
    </w:p>
    <w:p w:rsidR="00010849" w:rsidRPr="002535B7" w:rsidRDefault="00010849" w:rsidP="00606FC8">
      <w:pPr>
        <w:autoSpaceDE w:val="0"/>
        <w:autoSpaceDN w:val="0"/>
        <w:adjustRightInd w:val="0"/>
        <w:ind w:firstLine="720"/>
        <w:rPr>
          <w:b/>
          <w:bC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</w:p>
    <w:p w:rsidR="00010849" w:rsidRPr="002535B7" w:rsidRDefault="00010849" w:rsidP="00606FC8">
      <w:pPr>
        <w:ind w:firstLine="720"/>
        <w:rPr>
          <w:b/>
          <w:bCs/>
          <w:caps/>
        </w:rPr>
      </w:pPr>
      <w:r w:rsidRPr="002535B7">
        <w:rPr>
          <w:b/>
          <w:bCs/>
          <w:caps/>
        </w:rPr>
        <w:t>Литература:</w:t>
      </w:r>
    </w:p>
    <w:p w:rsidR="00010849" w:rsidRPr="002535B7" w:rsidRDefault="00010849" w:rsidP="00606FC8">
      <w:pPr>
        <w:pStyle w:val="HTMLPreformatted"/>
        <w:tabs>
          <w:tab w:val="clear" w:pos="1832"/>
          <w:tab w:val="left" w:pos="1418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535B7">
        <w:rPr>
          <w:rFonts w:ascii="Times New Roman" w:hAnsi="Times New Roman" w:cs="Times New Roman"/>
          <w:sz w:val="24"/>
          <w:szCs w:val="24"/>
        </w:rPr>
        <w:t>1. Танкова, Р., Дидактически технологии за начално овладяване на българския език от ученици с доминиращ майчин език. Пловдив: Университетско издателство „Паисий Хилендарски“, 2014.</w:t>
      </w:r>
    </w:p>
    <w:p w:rsidR="00010849" w:rsidRPr="002535B7" w:rsidRDefault="00010849" w:rsidP="00606FC8">
      <w:pPr>
        <w:pStyle w:val="HTMLPreformatted"/>
        <w:tabs>
          <w:tab w:val="clear" w:pos="1832"/>
          <w:tab w:val="left" w:pos="1418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535B7">
        <w:rPr>
          <w:rFonts w:ascii="Times New Roman" w:hAnsi="Times New Roman" w:cs="Times New Roman"/>
          <w:sz w:val="24"/>
          <w:szCs w:val="24"/>
        </w:rPr>
        <w:t>2. Танкова, Р. Алтернативи по пътя към грамотността – технологии за обучение по четене и писане на деца и неграмотни възрастни. София: Просвета - София АД. 2012. ISBN 978-954-012709-5.</w:t>
      </w:r>
    </w:p>
    <w:p w:rsidR="00010849" w:rsidRPr="002535B7" w:rsidRDefault="00010849" w:rsidP="00606FC8">
      <w:pPr>
        <w:pStyle w:val="HTMLPreformatted"/>
        <w:tabs>
          <w:tab w:val="clear" w:pos="1832"/>
          <w:tab w:val="left" w:pos="1418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535B7">
        <w:rPr>
          <w:rFonts w:ascii="Times New Roman" w:hAnsi="Times New Roman" w:cs="Times New Roman"/>
          <w:sz w:val="24"/>
          <w:szCs w:val="24"/>
        </w:rPr>
        <w:t>3. Танкова, Р., Методика на обучението по български език и литература в началното училище. Пловдив: Университетско издателство „П. Хилендарски“, ISBN 978-619-202-158-0</w:t>
      </w:r>
    </w:p>
    <w:p w:rsidR="00010849" w:rsidRPr="002535B7" w:rsidRDefault="00010849" w:rsidP="00606FC8">
      <w:pPr>
        <w:autoSpaceDE w:val="0"/>
        <w:ind w:firstLine="720"/>
      </w:pPr>
    </w:p>
    <w:p w:rsidR="00010849" w:rsidRPr="002535B7" w:rsidRDefault="00010849" w:rsidP="00606FC8">
      <w:pPr>
        <w:autoSpaceDE w:val="0"/>
        <w:ind w:firstLine="720"/>
      </w:pPr>
      <w:r w:rsidRPr="002535B7">
        <w:rPr>
          <w:i/>
          <w:iCs/>
        </w:rPr>
        <w:t>Забележка</w:t>
      </w:r>
      <w:r w:rsidRPr="002535B7">
        <w:t>: На участниците в обученията се предоставят електронни материали, необходими за подготовката им.</w:t>
      </w:r>
    </w:p>
    <w:p w:rsidR="00010849" w:rsidRPr="002535B7" w:rsidRDefault="00010849" w:rsidP="00606FC8">
      <w:pPr>
        <w:autoSpaceDE w:val="0"/>
        <w:ind w:firstLine="720"/>
      </w:pPr>
    </w:p>
    <w:p w:rsidR="00010849" w:rsidRPr="002535B7" w:rsidRDefault="00010849" w:rsidP="00606FC8">
      <w:pPr>
        <w:autoSpaceDE w:val="0"/>
        <w:ind w:firstLine="720"/>
        <w:rPr>
          <w:b/>
          <w:bCs/>
        </w:rPr>
      </w:pPr>
    </w:p>
    <w:p w:rsidR="00010849" w:rsidRPr="002535B7" w:rsidRDefault="00010849" w:rsidP="00606FC8">
      <w:pPr>
        <w:autoSpaceDE w:val="0"/>
        <w:ind w:firstLine="720"/>
      </w:pPr>
      <w:r w:rsidRPr="002535B7">
        <w:rPr>
          <w:b/>
          <w:bCs/>
        </w:rPr>
        <w:t>Обучител/и:</w:t>
      </w:r>
      <w:r w:rsidRPr="002535B7">
        <w:t xml:space="preserve"> </w:t>
      </w:r>
    </w:p>
    <w:p w:rsidR="00010849" w:rsidRPr="002535B7" w:rsidRDefault="00010849" w:rsidP="00606FC8">
      <w:pPr>
        <w:autoSpaceDE w:val="0"/>
        <w:ind w:firstLine="720"/>
      </w:pPr>
      <w:r w:rsidRPr="002535B7">
        <w:t>Проф. дпн Румяна Танкова</w:t>
      </w:r>
    </w:p>
    <w:p w:rsidR="00010849" w:rsidRPr="002535B7" w:rsidRDefault="00010849" w:rsidP="00606FC8">
      <w:pPr>
        <w:autoSpaceDE w:val="0"/>
        <w:ind w:firstLine="720"/>
      </w:pPr>
      <w:r w:rsidRPr="002535B7">
        <w:t>Проф. дфн Любка Липчева - Пранжева</w:t>
      </w:r>
    </w:p>
    <w:p w:rsidR="00010849" w:rsidRPr="002535B7" w:rsidRDefault="00010849" w:rsidP="00606FC8">
      <w:pPr>
        <w:autoSpaceDE w:val="0"/>
        <w:ind w:firstLine="720"/>
      </w:pPr>
      <w:r w:rsidRPr="002535B7">
        <w:t>Доц. д-р Надя Чернева</w:t>
      </w:r>
    </w:p>
    <w:p w:rsidR="00010849" w:rsidRPr="002535B7" w:rsidRDefault="00010849" w:rsidP="00606FC8">
      <w:pPr>
        <w:autoSpaceDE w:val="0"/>
        <w:ind w:firstLine="720"/>
      </w:pPr>
      <w:r w:rsidRPr="002535B7">
        <w:t>Д-р Ирина Владикова</w:t>
      </w:r>
    </w:p>
    <w:p w:rsidR="00010849" w:rsidRPr="002535B7" w:rsidRDefault="00010849" w:rsidP="00606FC8">
      <w:pPr>
        <w:autoSpaceDE w:val="0"/>
        <w:ind w:firstLine="720"/>
      </w:pPr>
      <w:r w:rsidRPr="002535B7">
        <w:t>Мими Ничева</w:t>
      </w:r>
    </w:p>
    <w:p w:rsidR="00010849" w:rsidRPr="002535B7" w:rsidRDefault="00010849" w:rsidP="00606FC8">
      <w:pPr>
        <w:autoSpaceDE w:val="0"/>
        <w:ind w:firstLine="720"/>
      </w:pPr>
    </w:p>
    <w:p w:rsidR="00010849" w:rsidRPr="002535B7" w:rsidRDefault="00010849" w:rsidP="00606FC8">
      <w:pPr>
        <w:autoSpaceDE w:val="0"/>
        <w:ind w:firstLine="720"/>
      </w:pPr>
      <w:r w:rsidRPr="002535B7">
        <w:t xml:space="preserve">Лице за контакт: доц. д-р Адриана Любенова  </w:t>
      </w:r>
      <w:r w:rsidRPr="002535B7">
        <w:rPr>
          <w:lang w:val="en-US"/>
        </w:rPr>
        <w:t>e-mail: alubenova@uni-plovdiv.bg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</w:pPr>
    </w:p>
    <w:p w:rsidR="00010849" w:rsidRPr="002535B7" w:rsidRDefault="00010849" w:rsidP="00606FC8">
      <w:pPr>
        <w:autoSpaceDE w:val="0"/>
        <w:autoSpaceDN w:val="0"/>
        <w:adjustRightInd w:val="0"/>
        <w:ind w:firstLine="720"/>
        <w:jc w:val="both"/>
      </w:pPr>
      <w:r w:rsidRPr="002535B7">
        <w:t xml:space="preserve">  </w:t>
      </w:r>
    </w:p>
    <w:p w:rsidR="00010849" w:rsidRPr="002535B7" w:rsidRDefault="00010849" w:rsidP="00606FC8">
      <w:pPr>
        <w:autoSpaceDE w:val="0"/>
        <w:autoSpaceDN w:val="0"/>
        <w:adjustRightInd w:val="0"/>
        <w:ind w:firstLine="720"/>
        <w:rPr>
          <w:b/>
          <w:bCs/>
          <w:i/>
          <w:iCs/>
        </w:rPr>
      </w:pPr>
    </w:p>
    <w:sectPr w:rsidR="00010849" w:rsidRPr="002535B7" w:rsidSect="005715C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926" w:bottom="1417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49" w:rsidRDefault="00010849" w:rsidP="00CF0D64">
      <w:r>
        <w:separator/>
      </w:r>
    </w:p>
  </w:endnote>
  <w:endnote w:type="continuationSeparator" w:id="0">
    <w:p w:rsidR="00010849" w:rsidRDefault="00010849" w:rsidP="00CF0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0A0"/>
    </w:tblPr>
    <w:tblGrid>
      <w:gridCol w:w="4968"/>
      <w:gridCol w:w="4968"/>
    </w:tblGrid>
    <w:tr w:rsidR="00010849" w:rsidRPr="00D57A91">
      <w:tc>
        <w:tcPr>
          <w:tcW w:w="4968" w:type="dxa"/>
        </w:tcPr>
        <w:p w:rsidR="00010849" w:rsidRPr="00D57A91" w:rsidRDefault="00010849" w:rsidP="00D57A91">
          <w:pPr>
            <w:pStyle w:val="Footer"/>
            <w:widowControl w:val="0"/>
            <w:overflowPunct w:val="0"/>
            <w:adjustRightInd w:val="0"/>
            <w:rPr>
              <w:i/>
              <w:iCs/>
              <w:sz w:val="18"/>
              <w:szCs w:val="18"/>
            </w:rPr>
          </w:pPr>
          <w:r w:rsidRPr="00D57A91">
            <w:rPr>
              <w:i/>
              <w:iCs/>
              <w:sz w:val="18"/>
              <w:szCs w:val="18"/>
            </w:rPr>
            <w:t>ДКПРПС УП1</w:t>
          </w:r>
          <w:r w:rsidRPr="00D57A91">
            <w:rPr>
              <w:i/>
              <w:iCs/>
              <w:sz w:val="18"/>
              <w:szCs w:val="18"/>
              <w:lang w:val="en-US"/>
            </w:rPr>
            <w:t>_v1</w:t>
          </w:r>
        </w:p>
      </w:tc>
      <w:tc>
        <w:tcPr>
          <w:tcW w:w="4968" w:type="dxa"/>
        </w:tcPr>
        <w:p w:rsidR="00010849" w:rsidRPr="00D57A91" w:rsidRDefault="00010849" w:rsidP="00D57A91">
          <w:pPr>
            <w:pStyle w:val="Footer"/>
            <w:widowControl w:val="0"/>
            <w:overflowPunct w:val="0"/>
            <w:adjustRightInd w:val="0"/>
            <w:jc w:val="right"/>
            <w:rPr>
              <w:i/>
              <w:iCs/>
              <w:sz w:val="18"/>
              <w:szCs w:val="18"/>
            </w:rPr>
          </w:pPr>
          <w:fldSimple w:instr=" PAGE   \* MERGEFORMAT ">
            <w:r>
              <w:rPr>
                <w:noProof/>
              </w:rPr>
              <w:t>4</w:t>
            </w:r>
          </w:fldSimple>
        </w:p>
      </w:tc>
    </w:tr>
  </w:tbl>
  <w:p w:rsidR="00010849" w:rsidRDefault="00010849">
    <w:pPr>
      <w:pStyle w:val="Footer"/>
      <w:jc w:val="right"/>
    </w:pPr>
  </w:p>
  <w:p w:rsidR="00010849" w:rsidRDefault="000108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49" w:rsidRPr="00B54D93" w:rsidRDefault="00010849">
    <w:pPr>
      <w:pStyle w:val="Footer"/>
      <w:rPr>
        <w:i/>
        <w:iCs/>
        <w:sz w:val="18"/>
        <w:szCs w:val="18"/>
        <w:lang w:val="en-US"/>
      </w:rPr>
    </w:pPr>
    <w:r w:rsidRPr="00B54D93">
      <w:rPr>
        <w:i/>
        <w:iCs/>
        <w:sz w:val="18"/>
        <w:szCs w:val="18"/>
      </w:rPr>
      <w:t>ДКПРПС УП1</w:t>
    </w:r>
    <w:r w:rsidRPr="00B54D93">
      <w:rPr>
        <w:i/>
        <w:iCs/>
        <w:sz w:val="18"/>
        <w:szCs w:val="18"/>
        <w:lang w:val="en-US"/>
      </w:rPr>
      <w:t>_v1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49" w:rsidRDefault="00010849" w:rsidP="00CF0D64">
      <w:r>
        <w:separator/>
      </w:r>
    </w:p>
  </w:footnote>
  <w:footnote w:type="continuationSeparator" w:id="0">
    <w:p w:rsidR="00010849" w:rsidRDefault="00010849" w:rsidP="00CF0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49" w:rsidRDefault="00010849" w:rsidP="005715CB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49" w:rsidRPr="00D577C4" w:rsidRDefault="00010849" w:rsidP="001349A2">
    <w:pPr>
      <w:jc w:val="center"/>
      <w:rPr>
        <w:b/>
        <w:bCs/>
        <w:color w:val="002060"/>
        <w:sz w:val="20"/>
        <w:szCs w:val="20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2" o:spid="_x0000_s2049" type="#_x0000_t75" style="position:absolute;left:0;text-align:left;margin-left:-32.45pt;margin-top:-28.65pt;width:69pt;height:65.25pt;z-index:251660288;visibility:visible">
          <v:imagedata r:id="rId1" o:title=""/>
          <w10:wrap type="square"/>
        </v:shape>
      </w:pict>
    </w:r>
    <w:r w:rsidRPr="00D577C4">
      <w:rPr>
        <w:b/>
        <w:bCs/>
        <w:color w:val="002060"/>
        <w:sz w:val="20"/>
        <w:szCs w:val="20"/>
      </w:rPr>
      <w:t>ПЛОВДИВСКИ УНИВЕРСИТЕТ „ПАИСИЙ ХИЛЕНДАРСКИ“ - ПЛОВДИВ</w:t>
    </w:r>
  </w:p>
  <w:p w:rsidR="00010849" w:rsidRPr="00D577C4" w:rsidRDefault="00010849" w:rsidP="001349A2">
    <w:pPr>
      <w:pBdr>
        <w:bottom w:val="single" w:sz="12" w:space="1" w:color="auto"/>
      </w:pBdr>
      <w:jc w:val="center"/>
      <w:rPr>
        <w:b/>
        <w:bCs/>
        <w:i/>
        <w:iCs/>
        <w:color w:val="002060"/>
      </w:rPr>
    </w:pPr>
    <w:r w:rsidRPr="00D577C4">
      <w:rPr>
        <w:b/>
        <w:bCs/>
        <w:i/>
        <w:iCs/>
        <w:color w:val="002060"/>
      </w:rPr>
      <w:t xml:space="preserve">Департамент за квалификация и </w:t>
    </w:r>
  </w:p>
  <w:p w:rsidR="00010849" w:rsidRPr="00D577C4" w:rsidRDefault="00010849" w:rsidP="001349A2">
    <w:pPr>
      <w:pBdr>
        <w:bottom w:val="single" w:sz="12" w:space="1" w:color="auto"/>
      </w:pBdr>
      <w:jc w:val="center"/>
      <w:rPr>
        <w:b/>
        <w:bCs/>
        <w:i/>
        <w:iCs/>
        <w:color w:val="002060"/>
      </w:rPr>
    </w:pPr>
    <w:r w:rsidRPr="00D577C4">
      <w:rPr>
        <w:b/>
        <w:bCs/>
        <w:i/>
        <w:iCs/>
        <w:color w:val="002060"/>
      </w:rPr>
      <w:t>професионално развитие на педагогическите специалисти</w:t>
    </w:r>
  </w:p>
  <w:p w:rsidR="00010849" w:rsidRPr="002D2624" w:rsidRDefault="00010849" w:rsidP="001349A2">
    <w:pPr>
      <w:ind w:left="708"/>
      <w:rPr>
        <w:sz w:val="16"/>
        <w:szCs w:val="16"/>
        <w:lang w:val="en-US"/>
      </w:rPr>
    </w:pPr>
    <w:r>
      <w:rPr>
        <w:sz w:val="16"/>
        <w:szCs w:val="16"/>
      </w:rPr>
      <w:t xml:space="preserve">  </w:t>
    </w:r>
    <w:r w:rsidRPr="00D577C4">
      <w:rPr>
        <w:sz w:val="16"/>
        <w:szCs w:val="16"/>
      </w:rPr>
      <w:t xml:space="preserve">България 4000 гр. Пловдив, бул. България № 236, ет. 1, стая 125; тел. +359 32 261 791; </w:t>
    </w:r>
    <w:r w:rsidRPr="00D577C4">
      <w:rPr>
        <w:i/>
        <w:iCs/>
        <w:sz w:val="16"/>
        <w:szCs w:val="16"/>
      </w:rPr>
      <w:t>e-mail:</w:t>
    </w:r>
    <w:r>
      <w:rPr>
        <w:sz w:val="16"/>
        <w:szCs w:val="16"/>
      </w:rPr>
      <w:t xml:space="preserve"> dkprps@</w:t>
    </w:r>
    <w:r>
      <w:rPr>
        <w:sz w:val="16"/>
        <w:szCs w:val="16"/>
        <w:lang w:val="en-US"/>
      </w:rPr>
      <w:t>uni-plovdiv.bg</w:t>
    </w:r>
  </w:p>
  <w:p w:rsidR="00010849" w:rsidRDefault="00010849" w:rsidP="005715C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9704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6C20AFF"/>
    <w:multiLevelType w:val="multilevel"/>
    <w:tmpl w:val="22080DF2"/>
    <w:lvl w:ilvl="0">
      <w:numFmt w:val="bullet"/>
      <w:lvlText w:val=""/>
      <w:lvlJc w:val="left"/>
      <w:pPr>
        <w:ind w:left="312" w:hanging="17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">
    <w:nsid w:val="285B67A7"/>
    <w:multiLevelType w:val="hybridMultilevel"/>
    <w:tmpl w:val="8496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035F4E"/>
    <w:multiLevelType w:val="hybridMultilevel"/>
    <w:tmpl w:val="A97EE4D6"/>
    <w:lvl w:ilvl="0" w:tplc="85A0E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B65EB"/>
    <w:multiLevelType w:val="hybridMultilevel"/>
    <w:tmpl w:val="6E4CC5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5023A"/>
    <w:multiLevelType w:val="hybridMultilevel"/>
    <w:tmpl w:val="260853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56C07"/>
    <w:multiLevelType w:val="multilevel"/>
    <w:tmpl w:val="1BA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79A512F"/>
    <w:multiLevelType w:val="multilevel"/>
    <w:tmpl w:val="9D88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F149F"/>
    <w:multiLevelType w:val="hybridMultilevel"/>
    <w:tmpl w:val="8AF2CF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E1239E"/>
    <w:multiLevelType w:val="multilevel"/>
    <w:tmpl w:val="4496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918"/>
    <w:rsid w:val="00010849"/>
    <w:rsid w:val="00013956"/>
    <w:rsid w:val="000149B6"/>
    <w:rsid w:val="00025ED5"/>
    <w:rsid w:val="00026825"/>
    <w:rsid w:val="00031867"/>
    <w:rsid w:val="000523B3"/>
    <w:rsid w:val="00057491"/>
    <w:rsid w:val="000649DA"/>
    <w:rsid w:val="000654CD"/>
    <w:rsid w:val="00071193"/>
    <w:rsid w:val="00076CEB"/>
    <w:rsid w:val="00077D87"/>
    <w:rsid w:val="00080A3C"/>
    <w:rsid w:val="00083EA2"/>
    <w:rsid w:val="000B1FDD"/>
    <w:rsid w:val="000C360B"/>
    <w:rsid w:val="000F13E5"/>
    <w:rsid w:val="001317D2"/>
    <w:rsid w:val="001349A2"/>
    <w:rsid w:val="00135D9A"/>
    <w:rsid w:val="00142123"/>
    <w:rsid w:val="0014275D"/>
    <w:rsid w:val="00164317"/>
    <w:rsid w:val="00171AC4"/>
    <w:rsid w:val="001761A8"/>
    <w:rsid w:val="00183CAD"/>
    <w:rsid w:val="0019472C"/>
    <w:rsid w:val="00196936"/>
    <w:rsid w:val="001A06E2"/>
    <w:rsid w:val="001A1C31"/>
    <w:rsid w:val="001A59F6"/>
    <w:rsid w:val="001A5FC6"/>
    <w:rsid w:val="001A649E"/>
    <w:rsid w:val="001B02E5"/>
    <w:rsid w:val="001D4851"/>
    <w:rsid w:val="001E1F28"/>
    <w:rsid w:val="001E2335"/>
    <w:rsid w:val="001E42C4"/>
    <w:rsid w:val="00216319"/>
    <w:rsid w:val="00217E43"/>
    <w:rsid w:val="002224E3"/>
    <w:rsid w:val="00226395"/>
    <w:rsid w:val="00241788"/>
    <w:rsid w:val="002535B7"/>
    <w:rsid w:val="002A441A"/>
    <w:rsid w:val="002C2325"/>
    <w:rsid w:val="002D2624"/>
    <w:rsid w:val="002D67BA"/>
    <w:rsid w:val="002F5D37"/>
    <w:rsid w:val="002F6CF8"/>
    <w:rsid w:val="0030478B"/>
    <w:rsid w:val="00320650"/>
    <w:rsid w:val="00347DC7"/>
    <w:rsid w:val="00347E42"/>
    <w:rsid w:val="00364D2D"/>
    <w:rsid w:val="0037027A"/>
    <w:rsid w:val="00377702"/>
    <w:rsid w:val="00384AF4"/>
    <w:rsid w:val="0038654F"/>
    <w:rsid w:val="003917FA"/>
    <w:rsid w:val="003A44D9"/>
    <w:rsid w:val="003B47A0"/>
    <w:rsid w:val="003B5A86"/>
    <w:rsid w:val="003D33EF"/>
    <w:rsid w:val="003F3628"/>
    <w:rsid w:val="003F4A93"/>
    <w:rsid w:val="003F7A3E"/>
    <w:rsid w:val="00402CC2"/>
    <w:rsid w:val="0042149D"/>
    <w:rsid w:val="0043326D"/>
    <w:rsid w:val="004351AC"/>
    <w:rsid w:val="00443355"/>
    <w:rsid w:val="00472DCA"/>
    <w:rsid w:val="00482DD0"/>
    <w:rsid w:val="004C128D"/>
    <w:rsid w:val="004C598C"/>
    <w:rsid w:val="004F0DB1"/>
    <w:rsid w:val="00511B93"/>
    <w:rsid w:val="0052026E"/>
    <w:rsid w:val="0053123D"/>
    <w:rsid w:val="00536AFD"/>
    <w:rsid w:val="0055419A"/>
    <w:rsid w:val="00564474"/>
    <w:rsid w:val="005715CB"/>
    <w:rsid w:val="00580963"/>
    <w:rsid w:val="005872A0"/>
    <w:rsid w:val="005D1A1B"/>
    <w:rsid w:val="005E19F3"/>
    <w:rsid w:val="00606CD0"/>
    <w:rsid w:val="00606FC8"/>
    <w:rsid w:val="00616B51"/>
    <w:rsid w:val="006331F9"/>
    <w:rsid w:val="0064191E"/>
    <w:rsid w:val="00650653"/>
    <w:rsid w:val="006513E2"/>
    <w:rsid w:val="00674567"/>
    <w:rsid w:val="006863CD"/>
    <w:rsid w:val="006A03F2"/>
    <w:rsid w:val="006A1F57"/>
    <w:rsid w:val="006A5020"/>
    <w:rsid w:val="006B6151"/>
    <w:rsid w:val="006B7741"/>
    <w:rsid w:val="006D49FD"/>
    <w:rsid w:val="006E08F3"/>
    <w:rsid w:val="006E4BB7"/>
    <w:rsid w:val="006F5B24"/>
    <w:rsid w:val="007077EA"/>
    <w:rsid w:val="0071525F"/>
    <w:rsid w:val="00715D44"/>
    <w:rsid w:val="00722B3D"/>
    <w:rsid w:val="00740A6C"/>
    <w:rsid w:val="00746689"/>
    <w:rsid w:val="00751CC5"/>
    <w:rsid w:val="0075386E"/>
    <w:rsid w:val="00765E9B"/>
    <w:rsid w:val="00776207"/>
    <w:rsid w:val="0077653D"/>
    <w:rsid w:val="007830D2"/>
    <w:rsid w:val="007B29AF"/>
    <w:rsid w:val="007C439E"/>
    <w:rsid w:val="007D2999"/>
    <w:rsid w:val="007F6180"/>
    <w:rsid w:val="0081750B"/>
    <w:rsid w:val="008422E6"/>
    <w:rsid w:val="00853404"/>
    <w:rsid w:val="00862CDE"/>
    <w:rsid w:val="00871571"/>
    <w:rsid w:val="008718BB"/>
    <w:rsid w:val="0087359E"/>
    <w:rsid w:val="008B2749"/>
    <w:rsid w:val="008B35B7"/>
    <w:rsid w:val="008D14BF"/>
    <w:rsid w:val="008F313D"/>
    <w:rsid w:val="008F3B3E"/>
    <w:rsid w:val="008F7181"/>
    <w:rsid w:val="00906B80"/>
    <w:rsid w:val="009100F1"/>
    <w:rsid w:val="009532F9"/>
    <w:rsid w:val="00970976"/>
    <w:rsid w:val="00984313"/>
    <w:rsid w:val="009B5601"/>
    <w:rsid w:val="009D1990"/>
    <w:rsid w:val="009E2D35"/>
    <w:rsid w:val="009E60B6"/>
    <w:rsid w:val="009F0820"/>
    <w:rsid w:val="009F0C0D"/>
    <w:rsid w:val="009F1670"/>
    <w:rsid w:val="009F3389"/>
    <w:rsid w:val="00A34234"/>
    <w:rsid w:val="00A3654D"/>
    <w:rsid w:val="00A368C8"/>
    <w:rsid w:val="00A406D0"/>
    <w:rsid w:val="00A4560F"/>
    <w:rsid w:val="00A516EF"/>
    <w:rsid w:val="00A62828"/>
    <w:rsid w:val="00A706B3"/>
    <w:rsid w:val="00A80048"/>
    <w:rsid w:val="00A931B2"/>
    <w:rsid w:val="00A9685C"/>
    <w:rsid w:val="00AA1EDA"/>
    <w:rsid w:val="00AA364C"/>
    <w:rsid w:val="00AA6442"/>
    <w:rsid w:val="00AF03EA"/>
    <w:rsid w:val="00B007F1"/>
    <w:rsid w:val="00B00AF9"/>
    <w:rsid w:val="00B03660"/>
    <w:rsid w:val="00B25507"/>
    <w:rsid w:val="00B34311"/>
    <w:rsid w:val="00B54D93"/>
    <w:rsid w:val="00B96BF4"/>
    <w:rsid w:val="00BB137F"/>
    <w:rsid w:val="00BD3E3E"/>
    <w:rsid w:val="00C246F7"/>
    <w:rsid w:val="00C250F1"/>
    <w:rsid w:val="00C35A5E"/>
    <w:rsid w:val="00C42F28"/>
    <w:rsid w:val="00C4788C"/>
    <w:rsid w:val="00C54036"/>
    <w:rsid w:val="00C54EC5"/>
    <w:rsid w:val="00C65AB6"/>
    <w:rsid w:val="00C72029"/>
    <w:rsid w:val="00C935F0"/>
    <w:rsid w:val="00CA4DEA"/>
    <w:rsid w:val="00CA7EA7"/>
    <w:rsid w:val="00CB19BD"/>
    <w:rsid w:val="00CB2DD8"/>
    <w:rsid w:val="00CB4079"/>
    <w:rsid w:val="00CB74BD"/>
    <w:rsid w:val="00CC3498"/>
    <w:rsid w:val="00CE3255"/>
    <w:rsid w:val="00CE582D"/>
    <w:rsid w:val="00CF0D64"/>
    <w:rsid w:val="00CF20A2"/>
    <w:rsid w:val="00CF5C66"/>
    <w:rsid w:val="00D00963"/>
    <w:rsid w:val="00D01918"/>
    <w:rsid w:val="00D13018"/>
    <w:rsid w:val="00D17A92"/>
    <w:rsid w:val="00D20F4A"/>
    <w:rsid w:val="00D35250"/>
    <w:rsid w:val="00D45161"/>
    <w:rsid w:val="00D452A4"/>
    <w:rsid w:val="00D577C4"/>
    <w:rsid w:val="00D57A91"/>
    <w:rsid w:val="00D60A93"/>
    <w:rsid w:val="00D64868"/>
    <w:rsid w:val="00D65554"/>
    <w:rsid w:val="00D71865"/>
    <w:rsid w:val="00DA0DA1"/>
    <w:rsid w:val="00DF1384"/>
    <w:rsid w:val="00E0261B"/>
    <w:rsid w:val="00E0560D"/>
    <w:rsid w:val="00E10128"/>
    <w:rsid w:val="00E27507"/>
    <w:rsid w:val="00E411AC"/>
    <w:rsid w:val="00E43F98"/>
    <w:rsid w:val="00E44BE4"/>
    <w:rsid w:val="00E4555E"/>
    <w:rsid w:val="00E64870"/>
    <w:rsid w:val="00E763BA"/>
    <w:rsid w:val="00E76F7F"/>
    <w:rsid w:val="00E84046"/>
    <w:rsid w:val="00E875FB"/>
    <w:rsid w:val="00EA33EE"/>
    <w:rsid w:val="00EC3D5C"/>
    <w:rsid w:val="00EE4602"/>
    <w:rsid w:val="00EF06EA"/>
    <w:rsid w:val="00F02EDF"/>
    <w:rsid w:val="00F02EE5"/>
    <w:rsid w:val="00F13CAB"/>
    <w:rsid w:val="00F2276B"/>
    <w:rsid w:val="00F34E36"/>
    <w:rsid w:val="00FA235E"/>
    <w:rsid w:val="00FA5981"/>
    <w:rsid w:val="00FB250A"/>
    <w:rsid w:val="00FC02C9"/>
    <w:rsid w:val="00FD59EA"/>
    <w:rsid w:val="00FE3097"/>
    <w:rsid w:val="00FE71EF"/>
    <w:rsid w:val="00FF0C05"/>
    <w:rsid w:val="00FF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18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1EDA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1EDA"/>
    <w:pPr>
      <w:keepNext/>
      <w:keepLines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17D2"/>
    <w:pPr>
      <w:keepNext/>
      <w:keepLines/>
      <w:spacing w:before="40"/>
      <w:outlineLvl w:val="2"/>
    </w:pPr>
    <w:rPr>
      <w:rFonts w:ascii="Calibri Light" w:hAnsi="Calibri Light" w:cs="Calibri Light"/>
      <w:color w:val="1F4D7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1918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1EDA"/>
    <w:rPr>
      <w:rFonts w:ascii="Calibri Light" w:hAnsi="Calibri Light" w:cs="Calibri Light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A1EDA"/>
    <w:rPr>
      <w:rFonts w:ascii="Calibri Light" w:hAnsi="Calibri Light" w:cs="Calibri Light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17D2"/>
    <w:rPr>
      <w:rFonts w:ascii="Calibri Light" w:hAnsi="Calibri Light" w:cs="Calibri Light"/>
      <w:color w:val="1F4D7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01918"/>
    <w:rPr>
      <w:rFonts w:ascii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bodytext">
    <w:name w:val="bodytext"/>
    <w:basedOn w:val="Normal"/>
    <w:uiPriority w:val="99"/>
    <w:rsid w:val="00D01918"/>
    <w:pPr>
      <w:spacing w:before="100" w:beforeAutospacing="1" w:after="100" w:afterAutospacing="1"/>
    </w:pPr>
  </w:style>
  <w:style w:type="paragraph" w:styleId="ListNumber">
    <w:name w:val="List Number"/>
    <w:basedOn w:val="Normal"/>
    <w:uiPriority w:val="99"/>
    <w:rsid w:val="00D01918"/>
    <w:pPr>
      <w:ind w:left="357" w:hanging="357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D019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F0D6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D64"/>
    <w:rPr>
      <w:rFonts w:ascii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CF0D6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D64"/>
    <w:rPr>
      <w:rFonts w:ascii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semiHidden/>
    <w:rsid w:val="0042149D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uiPriority w:val="99"/>
    <w:rsid w:val="0042149D"/>
  </w:style>
  <w:style w:type="table" w:styleId="TableGrid">
    <w:name w:val="Table Grid"/>
    <w:basedOn w:val="TableNormal"/>
    <w:uiPriority w:val="99"/>
    <w:rsid w:val="0042149D"/>
    <w:pPr>
      <w:widowControl w:val="0"/>
      <w:overflowPunct w:val="0"/>
      <w:adjustRightInd w:val="0"/>
      <w:spacing w:after="240" w:line="275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34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4311"/>
    <w:rPr>
      <w:rFonts w:ascii="Segoe UI" w:hAnsi="Segoe UI" w:cs="Segoe UI"/>
      <w:sz w:val="18"/>
      <w:szCs w:val="18"/>
      <w:lang w:val="bg-BG" w:eastAsia="bg-BG"/>
    </w:rPr>
  </w:style>
  <w:style w:type="character" w:customStyle="1" w:styleId="fontstyle01">
    <w:name w:val="fontstyle01"/>
    <w:uiPriority w:val="99"/>
    <w:rsid w:val="00FE3097"/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1D4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D4851"/>
    <w:rPr>
      <w:rFonts w:ascii="Courier New" w:hAnsi="Courier New" w:cs="Courier New"/>
    </w:rPr>
  </w:style>
  <w:style w:type="character" w:customStyle="1" w:styleId="FontStyle26">
    <w:name w:val="Font Style26"/>
    <w:uiPriority w:val="99"/>
    <w:rsid w:val="008B2749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E10128"/>
    <w:pPr>
      <w:spacing w:after="200" w:line="276" w:lineRule="auto"/>
      <w:ind w:left="720"/>
    </w:pPr>
    <w:rPr>
      <w:rFonts w:ascii="Verdana" w:eastAsia="Calibri" w:hAnsi="Verdana" w:cs="Verdana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80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80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1031</Words>
  <Characters>5882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 Е Б Н А   П Р О Г Р А М А</dc:title>
  <dc:subject/>
  <dc:creator>Ivan</dc:creator>
  <cp:keywords/>
  <dc:description/>
  <cp:lastModifiedBy>User</cp:lastModifiedBy>
  <cp:revision>2</cp:revision>
  <cp:lastPrinted>2021-10-22T10:27:00Z</cp:lastPrinted>
  <dcterms:created xsi:type="dcterms:W3CDTF">2022-09-20T08:23:00Z</dcterms:created>
  <dcterms:modified xsi:type="dcterms:W3CDTF">2022-09-20T08:23:00Z</dcterms:modified>
</cp:coreProperties>
</file>