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00" w:rsidRDefault="008A3253" w:rsidP="00EA4E00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ПРИЛОЖЕНИЕ 1</w:t>
      </w:r>
    </w:p>
    <w:p w:rsidR="008A3253" w:rsidRDefault="008A3253" w:rsidP="00EA4E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8A3253" w:rsidRPr="008A3253" w:rsidRDefault="008A3253" w:rsidP="008A3253">
      <w:pPr>
        <w:ind w:left="1416" w:firstLine="708"/>
        <w:jc w:val="both"/>
        <w:rPr>
          <w:b/>
          <w:sz w:val="28"/>
          <w:szCs w:val="28"/>
          <w:u w:val="single"/>
        </w:rPr>
      </w:pPr>
      <w:r w:rsidRPr="008A3253">
        <w:rPr>
          <w:b/>
          <w:sz w:val="28"/>
          <w:szCs w:val="28"/>
          <w:u w:val="single"/>
        </w:rPr>
        <w:t>РЕГЛАМЕНТ ЗА УЧЕНИЦИ</w:t>
      </w:r>
    </w:p>
    <w:p w:rsidR="008A3253" w:rsidRDefault="008A3253" w:rsidP="00EA4E00">
      <w:pPr>
        <w:jc w:val="both"/>
        <w:rPr>
          <w:b/>
          <w:sz w:val="24"/>
          <w:szCs w:val="24"/>
        </w:rPr>
      </w:pP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>ОСНОВНИ ТЕМАТИЧНИ АКЦЕНТИ НА КОНКУРСА</w:t>
      </w:r>
      <w:r w:rsidRPr="008A3253">
        <w:rPr>
          <w:rFonts w:ascii="Times New Roman" w:hAnsi="Times New Roman" w:cs="Times New Roman"/>
          <w:sz w:val="24"/>
          <w:szCs w:val="24"/>
        </w:rPr>
        <w:t>: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  <w:t>Участниците избират един от следните пет тематични акцента:</w:t>
      </w:r>
    </w:p>
    <w:p w:rsidR="00EA4E00" w:rsidRPr="008A3253" w:rsidRDefault="00EA4E00" w:rsidP="008A3253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Културно-историческото наследство по българските земи – хилядолетна духовна приемственост и достойно място в съвремието.</w:t>
      </w:r>
    </w:p>
    <w:p w:rsidR="00EA4E00" w:rsidRPr="008A3253" w:rsidRDefault="00EA4E00" w:rsidP="008A3253">
      <w:pPr>
        <w:numPr>
          <w:ilvl w:val="0"/>
          <w:numId w:val="2"/>
        </w:numPr>
        <w:suppressAutoHyphens/>
        <w:spacing w:line="276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Борбата за независима българска църква  - път  към изграждане на съвременната  нация</w:t>
      </w:r>
    </w:p>
    <w:p w:rsidR="00EA4E00" w:rsidRPr="008A3253" w:rsidRDefault="00EA4E00" w:rsidP="008A3253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Българи с принос в националната и общочовешката история.</w:t>
      </w:r>
    </w:p>
    <w:p w:rsidR="00EA4E00" w:rsidRPr="008A3253" w:rsidRDefault="00EA4E00" w:rsidP="008A3253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Регионална история.</w:t>
      </w:r>
    </w:p>
    <w:p w:rsidR="00EA4E00" w:rsidRPr="008A3253" w:rsidRDefault="00EA4E00" w:rsidP="008A3253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Лична история (на моята фамилия или на избрана друга личност)</w:t>
      </w:r>
    </w:p>
    <w:p w:rsidR="00EA4E00" w:rsidRPr="008A3253" w:rsidRDefault="00EA4E00" w:rsidP="008A3253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Национална идентичност, общочовешки ценности.</w:t>
      </w:r>
    </w:p>
    <w:p w:rsidR="00EA4E00" w:rsidRPr="008A3253" w:rsidRDefault="00EA4E00" w:rsidP="008A3253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България и Европа</w:t>
      </w:r>
    </w:p>
    <w:p w:rsidR="00EA4E00" w:rsidRPr="008A3253" w:rsidRDefault="00EA4E00" w:rsidP="008A32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ab/>
        <w:t>ПРИМЕРНИ СЪДЪРЖАТЕЛНИ НАПРАВЛЕНИЯ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  <w:t>Участниците са свободни да формулират своя тема за рефератите, есетата и презентациите в съответствие с избрания тематичен акцент.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За тяхно улеснение се предлагат примерни съдържателни направления: 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>А) ЗА</w:t>
      </w:r>
      <w:r w:rsidRPr="008A3253">
        <w:rPr>
          <w:rFonts w:ascii="Times New Roman" w:hAnsi="Times New Roman" w:cs="Times New Roman"/>
          <w:sz w:val="24"/>
          <w:szCs w:val="24"/>
        </w:rPr>
        <w:t xml:space="preserve"> </w:t>
      </w:r>
      <w:r w:rsidRPr="008A3253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00" w:rsidRPr="008A3253" w:rsidRDefault="00EA4E00" w:rsidP="008A3253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 xml:space="preserve">Местните обичаи и традиции – вечният извор на общочовешки ценности. </w:t>
      </w:r>
    </w:p>
    <w:p w:rsidR="00EA4E00" w:rsidRPr="008A3253" w:rsidRDefault="00EA4E00" w:rsidP="008A3253">
      <w:pPr>
        <w:tabs>
          <w:tab w:val="left" w:pos="284"/>
          <w:tab w:val="left" w:pos="108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3253">
        <w:rPr>
          <w:rFonts w:ascii="Times New Roman" w:hAnsi="Times New Roman" w:cs="Times New Roman"/>
          <w:i/>
          <w:iCs/>
          <w:sz w:val="24"/>
          <w:szCs w:val="24"/>
        </w:rPr>
        <w:t>Препоръки:</w:t>
      </w:r>
      <w:r w:rsidRPr="008A3253">
        <w:rPr>
          <w:rFonts w:ascii="Times New Roman" w:hAnsi="Times New Roman" w:cs="Times New Roman"/>
          <w:sz w:val="24"/>
          <w:szCs w:val="24"/>
        </w:rPr>
        <w:t xml:space="preserve"> Разработката може да се конкретизира върху една област, един обичай или върху обредност, обща за различните религиозни и етнически групи в България. Да се потърси подходяща форма за онагледяване.</w:t>
      </w:r>
    </w:p>
    <w:p w:rsidR="00EA4E00" w:rsidRPr="008A3253" w:rsidRDefault="00EA4E00" w:rsidP="008A3253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325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Единство и многообразие.</w:t>
      </w:r>
      <w:r w:rsidRPr="008A32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A4E00" w:rsidRPr="008A3253" w:rsidRDefault="00EA4E00" w:rsidP="008A3253">
      <w:pPr>
        <w:tabs>
          <w:tab w:val="left" w:pos="284"/>
          <w:tab w:val="left" w:pos="108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i/>
          <w:iCs/>
          <w:sz w:val="24"/>
          <w:szCs w:val="24"/>
        </w:rPr>
        <w:t>Препоръки</w:t>
      </w:r>
      <w:r w:rsidRPr="008A3253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  <w:r w:rsidRPr="008A3253">
        <w:rPr>
          <w:rFonts w:ascii="Times New Roman" w:hAnsi="Times New Roman" w:cs="Times New Roman"/>
          <w:sz w:val="24"/>
          <w:szCs w:val="24"/>
          <w:lang w:val="ru-RU"/>
        </w:rPr>
        <w:t xml:space="preserve"> Да се издирят, опишат и анализират исторически и съвременни факти и явления  (с общонационално или регионално измерение),</w:t>
      </w:r>
      <w:r w:rsidRPr="008A3253">
        <w:rPr>
          <w:rFonts w:ascii="Times New Roman" w:hAnsi="Times New Roman" w:cs="Times New Roman"/>
          <w:sz w:val="24"/>
          <w:szCs w:val="24"/>
        </w:rPr>
        <w:t xml:space="preserve"> </w:t>
      </w:r>
      <w:r w:rsidRPr="008A3253">
        <w:rPr>
          <w:rFonts w:ascii="Times New Roman" w:hAnsi="Times New Roman" w:cs="Times New Roman"/>
          <w:sz w:val="24"/>
          <w:szCs w:val="24"/>
          <w:lang w:val="ru-RU"/>
        </w:rPr>
        <w:t>свързани с религиозната и етническата толерантност в България. Да се проследят резултатите от тях.</w:t>
      </w:r>
    </w:p>
    <w:p w:rsidR="00EA4E00" w:rsidRPr="008A3253" w:rsidRDefault="00EA4E00" w:rsidP="008A3253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>Символите на моето родно място.</w:t>
      </w:r>
    </w:p>
    <w:p w:rsidR="00EA4E00" w:rsidRPr="008A3253" w:rsidRDefault="00EA4E00" w:rsidP="008A3253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>Моето родословие – основание за самочувствие</w:t>
      </w:r>
    </w:p>
    <w:p w:rsidR="00EA4E00" w:rsidRPr="008A3253" w:rsidRDefault="00EA4E00" w:rsidP="008A3253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>Българските будители</w:t>
      </w:r>
      <w:r w:rsidRPr="008A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00" w:rsidRPr="008A3253" w:rsidRDefault="00EA4E00" w:rsidP="008A3253">
      <w:pPr>
        <w:tabs>
          <w:tab w:val="left" w:pos="284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i/>
          <w:iCs/>
          <w:sz w:val="24"/>
          <w:szCs w:val="24"/>
        </w:rPr>
        <w:t>Препоръки:</w:t>
      </w:r>
      <w:r w:rsidRPr="008A3253">
        <w:rPr>
          <w:rFonts w:ascii="Times New Roman" w:hAnsi="Times New Roman" w:cs="Times New Roman"/>
          <w:sz w:val="24"/>
          <w:szCs w:val="24"/>
        </w:rPr>
        <w:t xml:space="preserve"> Разработката може да е посветена на една или няколко личности с принос за духовното извисяване на нацията.</w:t>
      </w:r>
    </w:p>
    <w:p w:rsidR="00EA4E00" w:rsidRPr="008A3253" w:rsidRDefault="00EA4E00" w:rsidP="008A3253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>Възкресението на един народ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Препоръки: Представяне на продължилите повече от четири десетилетия църковно-национални борби. Разработките могат да бъдат посветени както на централните събития и фигури на борбите, така и на конкретни действия или дейци от отделни населени места.  </w:t>
      </w:r>
    </w:p>
    <w:p w:rsidR="00EA4E00" w:rsidRPr="008A3253" w:rsidRDefault="00EA4E00" w:rsidP="008A3253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>Пазители на българския дух – революционните организации в окупираните    български земи</w:t>
      </w:r>
      <w:r w:rsidRPr="008A32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325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A4E00" w:rsidRPr="008A3253" w:rsidRDefault="00EA4E00" w:rsidP="008A325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Препоръки: </w:t>
      </w:r>
      <w:r w:rsidRPr="008A3253">
        <w:rPr>
          <w:rFonts w:ascii="Times New Roman" w:hAnsi="Times New Roman" w:cs="Times New Roman"/>
          <w:sz w:val="24"/>
          <w:szCs w:val="24"/>
        </w:rPr>
        <w:t>В разработките да се отразят факти за дейността и личности от организациите в останалите под чужда власт български земи – Македония, Тракия и Добруджа.</w:t>
      </w:r>
    </w:p>
    <w:p w:rsidR="00EA4E00" w:rsidRPr="008A3253" w:rsidRDefault="00EA4E00" w:rsidP="008A3253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3253">
        <w:rPr>
          <w:rFonts w:ascii="Times New Roman" w:hAnsi="Times New Roman" w:cs="Times New Roman"/>
          <w:b/>
          <w:bCs/>
          <w:sz w:val="24"/>
          <w:szCs w:val="24"/>
        </w:rPr>
        <w:t>Непознатите будители  - Дружба „Родина“ -.</w:t>
      </w:r>
      <w:r w:rsidRPr="008A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00" w:rsidRPr="008A3253" w:rsidRDefault="00EA4E00" w:rsidP="008A3253">
      <w:pPr>
        <w:tabs>
          <w:tab w:val="left" w:pos="284"/>
          <w:tab w:val="left" w:pos="108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i/>
          <w:iCs/>
          <w:sz w:val="24"/>
          <w:szCs w:val="24"/>
        </w:rPr>
        <w:t>Препоръки:</w:t>
      </w:r>
      <w:r w:rsidRPr="008A3253">
        <w:rPr>
          <w:rFonts w:ascii="Times New Roman" w:hAnsi="Times New Roman" w:cs="Times New Roman"/>
          <w:sz w:val="24"/>
          <w:szCs w:val="24"/>
        </w:rPr>
        <w:t xml:space="preserve"> Разработката да представи малко известни факти за личностите и дейността на уникалното движение на българите мохамедани в Родопите от средата на миналия век.  </w:t>
      </w:r>
    </w:p>
    <w:p w:rsidR="00EA4E00" w:rsidRPr="008A3253" w:rsidRDefault="00EA4E00" w:rsidP="008A3253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 xml:space="preserve">Жалони на българската идентичност. 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i/>
          <w:iCs/>
          <w:sz w:val="24"/>
          <w:szCs w:val="24"/>
        </w:rPr>
        <w:t xml:space="preserve">Препоръки: </w:t>
      </w:r>
      <w:r w:rsidRPr="008A3253">
        <w:rPr>
          <w:rFonts w:ascii="Times New Roman" w:hAnsi="Times New Roman" w:cs="Times New Roman"/>
          <w:sz w:val="24"/>
          <w:szCs w:val="24"/>
        </w:rPr>
        <w:t>Разработките могат да представят исторически събития, моменти от църковната история, създаването, дейността и приносите на училища, читалища, културни прояви и др.</w:t>
      </w:r>
    </w:p>
    <w:p w:rsidR="00EA4E00" w:rsidRPr="008A3253" w:rsidRDefault="00EA4E00" w:rsidP="008A3253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 xml:space="preserve">Български маршрути 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53">
        <w:rPr>
          <w:rFonts w:ascii="Times New Roman" w:hAnsi="Times New Roman" w:cs="Times New Roman"/>
          <w:i/>
          <w:iCs/>
          <w:sz w:val="24"/>
          <w:szCs w:val="24"/>
        </w:rPr>
        <w:t>Препоръки:</w:t>
      </w:r>
      <w:r w:rsidRPr="008A3253">
        <w:rPr>
          <w:rFonts w:ascii="Times New Roman" w:hAnsi="Times New Roman" w:cs="Times New Roman"/>
          <w:sz w:val="24"/>
          <w:szCs w:val="24"/>
        </w:rPr>
        <w:t xml:space="preserve"> Представяне на природни забележителности и културни паметници. В работата да се използва предимно собствен снимков материал, описание и история на обекта /обектите/, предложение за туристически маршрут с карта. Атрактивното оформление и билингвистичните описания са предимство.</w:t>
      </w:r>
    </w:p>
    <w:p w:rsidR="00EA4E00" w:rsidRPr="008A3253" w:rsidRDefault="00EA4E00" w:rsidP="008A3253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3253">
        <w:rPr>
          <w:rFonts w:ascii="Times New Roman" w:hAnsi="Times New Roman" w:cs="Times New Roman"/>
          <w:b/>
          <w:bCs/>
          <w:sz w:val="24"/>
          <w:szCs w:val="24"/>
        </w:rPr>
        <w:t>Великите българи</w:t>
      </w:r>
      <w:r w:rsidRPr="008A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00" w:rsidRPr="008A3253" w:rsidRDefault="00EA4E00" w:rsidP="008A3253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i/>
          <w:iCs/>
          <w:sz w:val="24"/>
          <w:szCs w:val="24"/>
        </w:rPr>
        <w:t>Препоръки:</w:t>
      </w:r>
      <w:r w:rsidRPr="008A3253">
        <w:rPr>
          <w:rFonts w:ascii="Times New Roman" w:hAnsi="Times New Roman" w:cs="Times New Roman"/>
          <w:sz w:val="24"/>
          <w:szCs w:val="24"/>
        </w:rPr>
        <w:t xml:space="preserve"> Личности с приноси в различни области – църковно-националните борби, движението за новобългарска просвета, икономика, култура, наука, спорт, изкуство и др., прославили България по света. Разработката може да </w:t>
      </w:r>
      <w:r w:rsidRPr="008A3253">
        <w:rPr>
          <w:rFonts w:ascii="Times New Roman" w:hAnsi="Times New Roman" w:cs="Times New Roman"/>
          <w:sz w:val="24"/>
          <w:szCs w:val="24"/>
          <w:lang w:val="ru-RU"/>
        </w:rPr>
        <w:t xml:space="preserve">е посветена на една или няколко личности, обединени от една цел. </w:t>
      </w:r>
    </w:p>
    <w:p w:rsidR="00EA4E00" w:rsidRPr="008A3253" w:rsidRDefault="00EA4E00" w:rsidP="008A3253">
      <w:pPr>
        <w:numPr>
          <w:ilvl w:val="0"/>
          <w:numId w:val="1"/>
        </w:numPr>
        <w:tabs>
          <w:tab w:val="clear" w:pos="708"/>
          <w:tab w:val="left" w:pos="-1080"/>
          <w:tab w:val="num" w:pos="-54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>Европейци в България и българи в Европа и по света</w:t>
      </w:r>
    </w:p>
    <w:p w:rsidR="00EA4E00" w:rsidRPr="008A3253" w:rsidRDefault="00EA4E00" w:rsidP="008A3253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i/>
          <w:iCs/>
          <w:sz w:val="24"/>
          <w:szCs w:val="24"/>
        </w:rPr>
        <w:t>Препоръки:</w:t>
      </w:r>
      <w:r w:rsidRPr="008A3253">
        <w:rPr>
          <w:rFonts w:ascii="Times New Roman" w:hAnsi="Times New Roman" w:cs="Times New Roman"/>
          <w:sz w:val="24"/>
          <w:szCs w:val="24"/>
        </w:rPr>
        <w:t xml:space="preserve"> Личности, допринесли за достойно приобщаване на българите към европейските и световните традиции и ценности през вековете. Разработката може да представя една или няколко личности.</w:t>
      </w:r>
    </w:p>
    <w:p w:rsidR="00EA4E00" w:rsidRPr="008A3253" w:rsidRDefault="00EA4E00" w:rsidP="008A3253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>България, страна на древни култури. Забележителностите на моето родно място – от първите хора до днешни дни.</w:t>
      </w:r>
    </w:p>
    <w:p w:rsidR="00EA4E00" w:rsidRPr="008A3253" w:rsidRDefault="00EA4E00" w:rsidP="008A3253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i/>
          <w:sz w:val="24"/>
          <w:szCs w:val="24"/>
        </w:rPr>
        <w:t xml:space="preserve">Препоръки: </w:t>
      </w:r>
      <w:r w:rsidRPr="008A3253">
        <w:rPr>
          <w:rFonts w:ascii="Times New Roman" w:hAnsi="Times New Roman" w:cs="Times New Roman"/>
          <w:sz w:val="24"/>
          <w:szCs w:val="24"/>
        </w:rPr>
        <w:t xml:space="preserve"> Проследяване развитието на човешката култура в района на родното място. Археологически обекти, разкопки. Местности, легенди. Разработката може да бъде както запознаване с отделен обект, така и комплексно проследяване на развитието. </w:t>
      </w:r>
    </w:p>
    <w:p w:rsidR="00EA4E00" w:rsidRPr="008A3253" w:rsidRDefault="00EA4E00" w:rsidP="008A3253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>Имената в родното ми място – селища и местности. Легенди за имената.</w:t>
      </w:r>
    </w:p>
    <w:p w:rsidR="00EA4E00" w:rsidRPr="008A3253" w:rsidRDefault="00EA4E00" w:rsidP="008A3253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i/>
          <w:sz w:val="24"/>
          <w:szCs w:val="24"/>
        </w:rPr>
        <w:t>Препоръки</w:t>
      </w:r>
      <w:r w:rsidRPr="008A3253">
        <w:rPr>
          <w:rFonts w:ascii="Times New Roman" w:hAnsi="Times New Roman" w:cs="Times New Roman"/>
          <w:sz w:val="24"/>
          <w:szCs w:val="24"/>
        </w:rPr>
        <w:t xml:space="preserve">: Разработките могат да представят спомени или легенди свързани с наименованията на селища или местности. </w:t>
      </w:r>
    </w:p>
    <w:p w:rsidR="00EA4E00" w:rsidRPr="008A3253" w:rsidRDefault="00EA4E00" w:rsidP="008A3253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00" w:rsidRPr="008A3253" w:rsidRDefault="00EA4E00" w:rsidP="008A3253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>Б) ЗА ЕСЕТА</w:t>
      </w:r>
    </w:p>
    <w:p w:rsidR="00EA4E00" w:rsidRPr="008A3253" w:rsidRDefault="00EA4E00" w:rsidP="008A3253">
      <w:pPr>
        <w:numPr>
          <w:ilvl w:val="0"/>
          <w:numId w:val="3"/>
        </w:numPr>
        <w:suppressAutoHyphens/>
        <w:spacing w:line="276" w:lineRule="auto"/>
        <w:ind w:left="450" w:right="-427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Духовните ценности на моя род</w:t>
      </w:r>
    </w:p>
    <w:p w:rsidR="00EA4E00" w:rsidRPr="008A3253" w:rsidRDefault="00EA4E00" w:rsidP="008A3253">
      <w:pPr>
        <w:numPr>
          <w:ilvl w:val="0"/>
          <w:numId w:val="3"/>
        </w:numPr>
        <w:suppressAutoHyphens/>
        <w:spacing w:line="276" w:lineRule="auto"/>
        <w:ind w:left="450" w:right="-427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Българският Великден</w:t>
      </w:r>
    </w:p>
    <w:p w:rsidR="00EA4E00" w:rsidRPr="008A3253" w:rsidRDefault="00EA4E00" w:rsidP="008A3253">
      <w:pPr>
        <w:numPr>
          <w:ilvl w:val="0"/>
          <w:numId w:val="3"/>
        </w:numPr>
        <w:suppressAutoHyphens/>
        <w:spacing w:line="276" w:lineRule="auto"/>
        <w:ind w:left="450" w:right="-427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Доброто ражда добро</w:t>
      </w:r>
    </w:p>
    <w:p w:rsidR="00EA4E00" w:rsidRPr="008A3253" w:rsidRDefault="00EA4E00" w:rsidP="008A3253">
      <w:pPr>
        <w:numPr>
          <w:ilvl w:val="0"/>
          <w:numId w:val="3"/>
        </w:numPr>
        <w:suppressAutoHyphens/>
        <w:spacing w:line="276" w:lineRule="auto"/>
        <w:ind w:left="450"/>
        <w:jc w:val="both"/>
        <w:rPr>
          <w:rFonts w:ascii="Times New Roman" w:hAnsi="Times New Roman" w:cs="Times New Roman"/>
          <w:color w:val="565555"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Националният идеал на българите</w:t>
      </w:r>
      <w:r w:rsidRPr="008A3253">
        <w:rPr>
          <w:rFonts w:ascii="Times New Roman" w:hAnsi="Times New Roman" w:cs="Times New Roman"/>
          <w:color w:val="565555"/>
          <w:sz w:val="24"/>
          <w:szCs w:val="24"/>
          <w:shd w:val="clear" w:color="auto" w:fill="FFFFFF"/>
        </w:rPr>
        <w:t xml:space="preserve"> </w:t>
      </w:r>
    </w:p>
    <w:p w:rsidR="00EA4E00" w:rsidRPr="008A3253" w:rsidRDefault="00EA4E00" w:rsidP="008A3253">
      <w:pPr>
        <w:numPr>
          <w:ilvl w:val="0"/>
          <w:numId w:val="3"/>
        </w:numPr>
        <w:suppressAutoHyphens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>Раждането на Екзархията – възкресението на един народ</w:t>
      </w:r>
    </w:p>
    <w:p w:rsidR="00EA4E00" w:rsidRPr="008A3253" w:rsidRDefault="00EA4E00" w:rsidP="008A3253">
      <w:pPr>
        <w:numPr>
          <w:ilvl w:val="0"/>
          <w:numId w:val="3"/>
        </w:numPr>
        <w:suppressAutoHyphens/>
        <w:spacing w:line="276" w:lineRule="auto"/>
        <w:ind w:left="450" w:right="-427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България – поглед от бъдещето </w:t>
      </w:r>
    </w:p>
    <w:p w:rsidR="00EA4E00" w:rsidRPr="008A3253" w:rsidRDefault="00EA4E00" w:rsidP="008A3253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В България най-много харесвам:</w:t>
      </w:r>
    </w:p>
    <w:p w:rsidR="00EA4E00" w:rsidRPr="008A3253" w:rsidRDefault="00EA4E00" w:rsidP="008A3253">
      <w:pPr>
        <w:numPr>
          <w:ilvl w:val="0"/>
          <w:numId w:val="4"/>
        </w:numPr>
        <w:suppressAutoHyphens/>
        <w:spacing w:line="276" w:lineRule="auto"/>
        <w:ind w:left="450" w:right="-427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lastRenderedPageBreak/>
        <w:t xml:space="preserve"> Гражданин съм на Обединена Европа</w:t>
      </w:r>
    </w:p>
    <w:p w:rsidR="00EA4E00" w:rsidRPr="008A3253" w:rsidRDefault="00EA4E00" w:rsidP="008A3253">
      <w:pPr>
        <w:numPr>
          <w:ilvl w:val="0"/>
          <w:numId w:val="4"/>
        </w:numPr>
        <w:tabs>
          <w:tab w:val="left" w:pos="-720"/>
        </w:tabs>
        <w:suppressAutoHyphens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Обединена Европа – хармония в различията </w:t>
      </w:r>
    </w:p>
    <w:p w:rsidR="00EA4E00" w:rsidRPr="008A3253" w:rsidRDefault="00EA4E00" w:rsidP="008A3253">
      <w:pPr>
        <w:numPr>
          <w:ilvl w:val="0"/>
          <w:numId w:val="4"/>
        </w:numPr>
        <w:tabs>
          <w:tab w:val="left" w:pos="-720"/>
        </w:tabs>
        <w:suppressAutoHyphens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Европа след </w:t>
      </w:r>
      <w:proofErr w:type="spellStart"/>
      <w:r w:rsidRPr="008A3253">
        <w:rPr>
          <w:rFonts w:ascii="Times New Roman" w:hAnsi="Times New Roman" w:cs="Times New Roman"/>
          <w:sz w:val="24"/>
          <w:szCs w:val="24"/>
        </w:rPr>
        <w:t>Брекзит</w:t>
      </w:r>
      <w:proofErr w:type="spellEnd"/>
      <w:r w:rsidRPr="008A3253">
        <w:rPr>
          <w:rFonts w:ascii="Times New Roman" w:hAnsi="Times New Roman" w:cs="Times New Roman"/>
          <w:sz w:val="24"/>
          <w:szCs w:val="24"/>
        </w:rPr>
        <w:t xml:space="preserve"> – отслабена или консолидирана?</w:t>
      </w:r>
    </w:p>
    <w:p w:rsidR="00EA4E00" w:rsidRPr="008A3253" w:rsidRDefault="00EA4E00" w:rsidP="008A3253">
      <w:pPr>
        <w:numPr>
          <w:ilvl w:val="0"/>
          <w:numId w:val="4"/>
        </w:numPr>
        <w:suppressAutoHyphens/>
        <w:spacing w:line="276" w:lineRule="auto"/>
        <w:ind w:left="450" w:right="-427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Моралните добродетели на българина и съвременния свят</w:t>
      </w:r>
    </w:p>
    <w:p w:rsidR="00EA4E00" w:rsidRPr="008A3253" w:rsidRDefault="00EA4E00" w:rsidP="008A3253">
      <w:pPr>
        <w:numPr>
          <w:ilvl w:val="0"/>
          <w:numId w:val="4"/>
        </w:numPr>
        <w:suppressAutoHyphens/>
        <w:spacing w:line="276" w:lineRule="auto"/>
        <w:ind w:left="450" w:right="-427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„Бъди промяната, която искаш да видиш в света.“ - </w:t>
      </w:r>
      <w:proofErr w:type="spellStart"/>
      <w:r w:rsidRPr="008A3253">
        <w:rPr>
          <w:rFonts w:ascii="Times New Roman" w:hAnsi="Times New Roman" w:cs="Times New Roman"/>
          <w:sz w:val="24"/>
          <w:szCs w:val="24"/>
        </w:rPr>
        <w:t>Махатма</w:t>
      </w:r>
      <w:proofErr w:type="spellEnd"/>
      <w:r w:rsidRPr="008A3253">
        <w:rPr>
          <w:rFonts w:ascii="Times New Roman" w:hAnsi="Times New Roman" w:cs="Times New Roman"/>
          <w:sz w:val="24"/>
          <w:szCs w:val="24"/>
        </w:rPr>
        <w:t xml:space="preserve"> Ганди</w:t>
      </w:r>
    </w:p>
    <w:p w:rsidR="00EA4E00" w:rsidRPr="008A3253" w:rsidRDefault="00EA4E00" w:rsidP="008A3253">
      <w:pPr>
        <w:numPr>
          <w:ilvl w:val="0"/>
          <w:numId w:val="4"/>
        </w:numPr>
        <w:suppressAutoHyphens/>
        <w:spacing w:line="276" w:lineRule="auto"/>
        <w:ind w:left="450" w:right="-427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Какво обединява българите – каузи или личности?</w:t>
      </w:r>
    </w:p>
    <w:p w:rsidR="00EA4E00" w:rsidRPr="008A3253" w:rsidRDefault="00EA4E00" w:rsidP="008A3253">
      <w:pPr>
        <w:numPr>
          <w:ilvl w:val="0"/>
          <w:numId w:val="4"/>
        </w:numPr>
        <w:suppressAutoHyphens/>
        <w:spacing w:line="276" w:lineRule="auto"/>
        <w:ind w:left="450" w:right="-427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Как Европа влезе в моя роден град</w:t>
      </w:r>
    </w:p>
    <w:p w:rsidR="00EA4E00" w:rsidRPr="008A3253" w:rsidRDefault="00EA4E00" w:rsidP="008A3253">
      <w:pPr>
        <w:numPr>
          <w:ilvl w:val="0"/>
          <w:numId w:val="3"/>
        </w:numPr>
        <w:tabs>
          <w:tab w:val="left" w:pos="-720"/>
          <w:tab w:val="left" w:pos="-360"/>
        </w:tabs>
        <w:suppressAutoHyphens/>
        <w:spacing w:line="276" w:lineRule="auto"/>
        <w:ind w:left="450" w:right="-4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sz w:val="24"/>
          <w:szCs w:val="24"/>
        </w:rPr>
        <w:t>Съпричастност и емпатия в променящия се свят</w:t>
      </w:r>
    </w:p>
    <w:p w:rsidR="00EA4E00" w:rsidRPr="008A3253" w:rsidRDefault="00EA4E00" w:rsidP="008A3253">
      <w:pPr>
        <w:numPr>
          <w:ilvl w:val="0"/>
          <w:numId w:val="3"/>
        </w:numPr>
        <w:suppressAutoHyphens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>„Човек може да издържи всичко, ако има идеал, кауза, ако има вяра в нещо." Ст. Цанев</w:t>
      </w:r>
    </w:p>
    <w:p w:rsidR="00EA4E00" w:rsidRPr="008A3253" w:rsidRDefault="00EA4E00" w:rsidP="008A3253">
      <w:pPr>
        <w:numPr>
          <w:ilvl w:val="0"/>
          <w:numId w:val="3"/>
        </w:numPr>
        <w:suppressAutoHyphens/>
        <w:spacing w:line="276" w:lineRule="auto"/>
        <w:ind w:left="450" w:right="-427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Моето бъдеще е в България</w:t>
      </w:r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A4E00" w:rsidRPr="008A3253" w:rsidRDefault="00EA4E00" w:rsidP="008A3253">
      <w:pPr>
        <w:numPr>
          <w:ilvl w:val="0"/>
          <w:numId w:val="3"/>
        </w:numPr>
        <w:suppressAutoHyphens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„Няма власт над оная глава, която е готова да се отдели от плещите си в името на свободата и за благото на цялото човечество.“ Христо Ботев</w:t>
      </w:r>
    </w:p>
    <w:p w:rsidR="00EA4E00" w:rsidRPr="008A3253" w:rsidRDefault="00EA4E00" w:rsidP="008A3253">
      <w:pPr>
        <w:numPr>
          <w:ilvl w:val="0"/>
          <w:numId w:val="3"/>
        </w:numPr>
        <w:suppressAutoHyphens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>"От нас зависи да бъдем равноправни с другите европейски народи." В. Левски</w:t>
      </w:r>
    </w:p>
    <w:p w:rsidR="00EA4E00" w:rsidRPr="008A3253" w:rsidRDefault="00EA4E00" w:rsidP="008A3253">
      <w:pPr>
        <w:numPr>
          <w:ilvl w:val="0"/>
          <w:numId w:val="3"/>
        </w:numPr>
        <w:suppressAutoHyphens/>
        <w:spacing w:line="276" w:lineRule="auto"/>
        <w:ind w:left="450" w:right="-427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Забравени идеи от миналото ни, така потребни ни днес</w:t>
      </w:r>
    </w:p>
    <w:p w:rsidR="00EA4E00" w:rsidRPr="008A3253" w:rsidRDefault="00EA4E00" w:rsidP="008A3253">
      <w:pPr>
        <w:numPr>
          <w:ilvl w:val="0"/>
          <w:numId w:val="3"/>
        </w:numPr>
        <w:suppressAutoHyphens/>
        <w:spacing w:line="276" w:lineRule="auto"/>
        <w:ind w:left="450" w:right="-427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Най-ценният завет на моите предци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00" w:rsidRPr="008A3253" w:rsidRDefault="00EA4E00" w:rsidP="008A3253">
      <w:pPr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 </w:t>
      </w:r>
      <w:r w:rsidRPr="008A3253">
        <w:rPr>
          <w:rFonts w:ascii="Times New Roman" w:hAnsi="Times New Roman" w:cs="Times New Roman"/>
          <w:b/>
          <w:sz w:val="24"/>
          <w:szCs w:val="24"/>
        </w:rPr>
        <w:t>В) ЗА ПРЕЗЕНТАЦИИ</w:t>
      </w:r>
    </w:p>
    <w:p w:rsidR="00EA4E00" w:rsidRPr="008A3253" w:rsidRDefault="00EA4E00" w:rsidP="008A3253">
      <w:pPr>
        <w:spacing w:line="276" w:lineRule="auto"/>
        <w:ind w:left="8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Авторите на презентации могат да ползват всички предложени теми. Важно е да преценят точно коя тема ще съумеят да представят най-добре в избраната форма.</w:t>
      </w:r>
    </w:p>
    <w:p w:rsidR="00EA4E00" w:rsidRPr="008A3253" w:rsidRDefault="00EA4E00" w:rsidP="008A3253">
      <w:pPr>
        <w:pStyle w:val="NormalWeb"/>
        <w:spacing w:before="0" w:beforeAutospacing="0" w:after="0" w:afterAutospacing="0" w:line="276" w:lineRule="auto"/>
        <w:jc w:val="both"/>
      </w:pPr>
      <w:r w:rsidRPr="008A3253">
        <w:rPr>
          <w:b/>
          <w:bCs/>
        </w:rPr>
        <w:t>Изисквания за създаване на проекта</w:t>
      </w:r>
    </w:p>
    <w:p w:rsidR="00EA4E00" w:rsidRPr="008A3253" w:rsidRDefault="00EA4E00" w:rsidP="008A3253">
      <w:pPr>
        <w:pStyle w:val="NormalWeb"/>
        <w:spacing w:before="0" w:beforeAutospacing="0" w:after="0" w:afterAutospacing="0" w:line="276" w:lineRule="auto"/>
        <w:jc w:val="both"/>
      </w:pPr>
      <w:r w:rsidRPr="008A3253">
        <w:t>Презентацията да отговаря на изискванията на задачата.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Използване ефективно на технологичните възможности.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Проектът да бъде представен на </w:t>
      </w:r>
      <w:proofErr w:type="spellStart"/>
      <w:r w:rsidRPr="008A325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8A3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5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A3253">
        <w:rPr>
          <w:rFonts w:ascii="Times New Roman" w:hAnsi="Times New Roman" w:cs="Times New Roman"/>
          <w:sz w:val="24"/>
          <w:szCs w:val="24"/>
        </w:rPr>
        <w:t xml:space="preserve">, да са посочени </w:t>
      </w:r>
      <w:r w:rsidRPr="008A3253">
        <w:rPr>
          <w:rFonts w:ascii="Times New Roman" w:hAnsi="Times New Roman" w:cs="Times New Roman"/>
          <w:b/>
          <w:sz w:val="24"/>
          <w:szCs w:val="24"/>
        </w:rPr>
        <w:t>ползваните  източници и консултантите по проекта.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Съдържанието да бъде прецизно и научно вярно.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 Презентацията да бъде привлекателна и добре изготвена 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</w:t>
      </w:r>
      <w:r w:rsidRPr="008A3253">
        <w:rPr>
          <w:rFonts w:ascii="Times New Roman" w:hAnsi="Times New Roman" w:cs="Times New Roman"/>
          <w:b/>
          <w:bCs/>
          <w:sz w:val="24"/>
          <w:szCs w:val="24"/>
        </w:rPr>
        <w:t xml:space="preserve">Обем </w:t>
      </w:r>
      <w:r w:rsidRPr="008A3253">
        <w:rPr>
          <w:rFonts w:ascii="Times New Roman" w:hAnsi="Times New Roman" w:cs="Times New Roman"/>
          <w:sz w:val="24"/>
          <w:szCs w:val="24"/>
        </w:rPr>
        <w:t xml:space="preserve"> – презентацията трябва да се вмести в рамките на 10 минути или до 20 слайда.</w:t>
      </w:r>
    </w:p>
    <w:p w:rsidR="00EA4E00" w:rsidRPr="008A3253" w:rsidRDefault="00EA4E00" w:rsidP="008A3253">
      <w:pPr>
        <w:tabs>
          <w:tab w:val="left" w:pos="1440"/>
        </w:tabs>
        <w:spacing w:line="276" w:lineRule="auto"/>
        <w:ind w:left="8" w:firstLine="413"/>
        <w:jc w:val="both"/>
        <w:rPr>
          <w:rFonts w:ascii="Times New Roman" w:hAnsi="Times New Roman" w:cs="Times New Roman"/>
          <w:sz w:val="24"/>
          <w:szCs w:val="24"/>
        </w:rPr>
      </w:pPr>
    </w:p>
    <w:p w:rsidR="00EA4E00" w:rsidRPr="008A3253" w:rsidRDefault="00EA4E00" w:rsidP="008A3253">
      <w:pPr>
        <w:tabs>
          <w:tab w:val="left" w:pos="144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4E00" w:rsidRPr="008A3253" w:rsidRDefault="00EA4E00" w:rsidP="008A325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 xml:space="preserve">ИЗИСКВАНИЯ КЪМ РАЗРАБОТКИТЕ </w:t>
      </w:r>
    </w:p>
    <w:p w:rsidR="00EA4E00" w:rsidRPr="008A3253" w:rsidRDefault="00EA4E00" w:rsidP="008A325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>В писмените си работи авторите трябва да изложат проучените от тях факти и събития, както и своите разсъждения и изводи по разглеждания проблем и отражението му върху нашето историческо, материално и духовно развитие и приноса на България в световната цивилизация и култура.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  <w:t>Желателно е участниците в конкурса да насочат вниманието си към разработването на такава тема, която по-пълно да отговаря на тяхната възраст, ниво на подготовка и интереси. Стойността на писмената работа ще бъде по-висока, ако в нея се разглежда конкретно събитие или въпрос, дали отражение върху живота на страната и оказали влияние върху други държави и народи.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           На първо място от съществено значение е правилният избор на най-подходящата форма (реферат, презентация или есе), </w:t>
      </w:r>
      <w:proofErr w:type="spellStart"/>
      <w:r w:rsidRPr="008A3253">
        <w:rPr>
          <w:rFonts w:ascii="Times New Roman" w:hAnsi="Times New Roman" w:cs="Times New Roman"/>
          <w:sz w:val="24"/>
          <w:szCs w:val="24"/>
        </w:rPr>
        <w:t>съотвестваща</w:t>
      </w:r>
      <w:proofErr w:type="spellEnd"/>
      <w:r w:rsidRPr="008A3253">
        <w:rPr>
          <w:rFonts w:ascii="Times New Roman" w:hAnsi="Times New Roman" w:cs="Times New Roman"/>
          <w:sz w:val="24"/>
          <w:szCs w:val="24"/>
        </w:rPr>
        <w:t xml:space="preserve"> на възрастта, знанията и уменията на учениците в зависимост от възрастовата група към която спадат. След това  </w:t>
      </w:r>
      <w:r w:rsidRPr="008A3253">
        <w:rPr>
          <w:rFonts w:ascii="Times New Roman" w:hAnsi="Times New Roman" w:cs="Times New Roman"/>
          <w:sz w:val="24"/>
          <w:szCs w:val="24"/>
        </w:rPr>
        <w:lastRenderedPageBreak/>
        <w:t>пристъпете към избора на темата. Важно условие в случая е тя да бъде интересна, завладяваща за участника, за да може той да направи самостоятелни проучвания, (които да представи като приложение), анализи и изводи, Не бива да се разчита на безконтролното използване на  чужд текст от източници без да са цитирани.</w:t>
      </w:r>
      <w:r w:rsidRPr="008A3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253">
        <w:rPr>
          <w:rFonts w:ascii="Times New Roman" w:hAnsi="Times New Roman" w:cs="Times New Roman"/>
          <w:sz w:val="24"/>
          <w:szCs w:val="24"/>
        </w:rPr>
        <w:t>Скъпи участници, отнасяйте се с уважение и бъдете коректни към хората, които преди вас са работили по избраната тема.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  <w:t>Предложените теми са само примерни и насочващи. Необходимо е участниците сами да конкретизират темата, по която ще пишат и да формулират възможно най-точното заглавие, като отчитат събитията и фактите, с които разполагат, аргументиращи най-добре  тяхната теза.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  <w:t xml:space="preserve">Много важно е при формулирането на заглавието, обработването на информацията и след това при разработването на темата да се потърси и използва пълноценно помощта на учители историци, литератори или специалисти по други учебни предмети, на учени, музейни работници, местните дружества по родинознание и т.н.  За да засвидетелстват умения за самостоятелна работа желателно е авторите да използват спомени или разкази на преки участници в описаното събитие, автентични документи, снимки от личен архив и т.н.. 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  <w:t xml:space="preserve">Работите да се представят в два екземпляра в обем до 20 страници без приложенията (за реферати) и до пет страници за есета. Материалите, изпращани на електронни носители, да са придружени с разпечатка. Презентациите да имат хартиена „заглавна страница“ с упоменати данни за автора, консултанта и използваните програми. 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  <w:t>За рефератите и презентациите да бъдат подготвени резюмета (до 1000 знака).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3253">
        <w:rPr>
          <w:rFonts w:ascii="Times New Roman" w:hAnsi="Times New Roman" w:cs="Times New Roman"/>
          <w:b/>
          <w:sz w:val="24"/>
          <w:szCs w:val="24"/>
        </w:rPr>
        <w:t>Работите не трябва да са участвали в други конкурси</w:t>
      </w:r>
      <w:r w:rsidRPr="008A3253">
        <w:rPr>
          <w:rFonts w:ascii="Times New Roman" w:hAnsi="Times New Roman" w:cs="Times New Roman"/>
          <w:sz w:val="24"/>
          <w:szCs w:val="24"/>
        </w:rPr>
        <w:t>.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  </w:t>
      </w:r>
      <w:r w:rsidRPr="008A3253">
        <w:rPr>
          <w:rFonts w:ascii="Times New Roman" w:hAnsi="Times New Roman" w:cs="Times New Roman"/>
          <w:sz w:val="24"/>
          <w:szCs w:val="24"/>
        </w:rPr>
        <w:tab/>
        <w:t>При разработване на темите авторите могат да ползват и някои по-важни годишнини, които ще бъдат отбелязани през 2020 година.</w:t>
      </w:r>
    </w:p>
    <w:p w:rsidR="00EA4E00" w:rsidRPr="008A3253" w:rsidRDefault="00EA4E00" w:rsidP="008A325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45 години от откриването на паметника на Светите братя Кирил и Методий пред Народната библиотека 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65 г. от приемането на България за пълноправен член на ООН (1955);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70 години от създаването на Държавен ансамбъл за народни песни и танци – София (“Филип Кутев”);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75 години от 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Дравската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епопея на Първа българска армия при р. Драва по време на  Отечествената война (1944-1945);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75 години от края на Втората световна война;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75 г. от създаването на ООН (1945);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75 г. от рождението на Божидар Димитров (1945 –.2018), български историк, дългогодишен директор на Националния исторически музей;  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80 години от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Крайовския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договор и възвръщането на Южна Добруджа;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80 г. от рождението на Георги Иванов (1940), първият български космонавт; 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80 г. от рождението на Емил Димитров (23.12.1940 – 30.03.2005), български естраден певец и композитор;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95 години от атентата в катедралния храм   „Света Неделя” в София;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95 г. от рождението на Георги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Калоянчев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Калата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) (1925–2012);     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95 г. от рождението на Георги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Парцалев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(1925–1989)  „тъжният клоун” на българското кино и театър;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100 г. от рождението на Валери Петров (1920–2014), поет, публицист;  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105 години от включването на България в Първата световна война;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105 г. от смъртта на Яне Сандански, деец на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националосвободителните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борби на българите в Македония и Одринско (1872-1915);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110 години от прожекцията на първия български документален филм  „Българската войска”;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120 години от селските бунтове срещу натуралния десятък;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120 г. от смъртта на Капитан Петко войвода, (1844 – 1900);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125 г. от смъртта на Стефан Стамболов,   (1854 – 1895);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125 г. от рождението на Гео Милев (1895–1925), български поет, публицист, преводач и художник;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125 години от излизането на том първи от Речник на българския език на Найден Геров („Речник на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блъгарский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язик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, с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тлъкувание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речити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блъгарски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русски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. Събрал,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нарядил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и на свят изважда Найден Геров”);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130 г. от първото честване на Деня на трудещите се в България (01.05.1890);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130 години от откриването във Враца на паметник на Христо Ботев;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130 г. от рождението на Чудомир (Димитър Чорбаджийски) (1890–1967), български писател хуморист, художник, читалищен деец;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135 години от обявяване Съединението на Източна Румелия и Княжество България;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135 години от Сръбско-българската война;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135 години от създаването в Пловдив на Македонски комитет с председател Захари Стоянов и секретар Иван Андонов;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140 г. от рождението на Йордан Йовков, български писател и драматург (1880 – 1937);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145 години от Старозагорското въстание;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145 г. от рождението на Атанас Буров, български политик и банкер (1875-1954);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145 г. от смъртта на Иларион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Макариополски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>, български духовник, един от водачите на църковно-националната борба (1812-1875);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150 години от създаването на Българската Екзархия;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150 г. от излизането на бр.1 на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сп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>.”Читалище” в Цариград през 1870 г.;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160 г. от проповедта на Иларион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Макариополски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на Великден, в която не споменава името на гръцкия патриарх, с това официално отхвърля властта на Цариградската патриаршия – 1860 г.;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160 г.  от рождението на Продан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Тишков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-Чардафон, български военен и революционер, деец на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Съденинието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(1860-1906);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165 г. от началото на организираното книгоиздаване в България, поставено с    отпечатването на календарче „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Старопланинче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>” на Христо Г. Данов (1885);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170 г. от рождението на Иван Вазов (1850–1921);    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170г. от рождението на Захари Стоянов (1850-1889);  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175 г. от рождението на Васил Петлешков, български революционер (1845-1876);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180 години от рождението на Стефан Караджа (1840-1868), деец на национално-освободителното движение;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180 години от рождението Хаджи Димитър (1840-1868), деец на национално-освободителното движение;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180 години от рождението на Екзарх Йосиф І (1840-1915), български църковен и обществен деец, просветител;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185 години от откриването на Габровското училище, първото българско светско взаимно училище (дн. Национална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Априловска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гимназия);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185 години от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Велчовата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завера;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185 години от рождението на Бачо Киро (1835-1876), учител, книжовник, революционер;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190 години от рождението на Константин Миладинов (1830-1862), възрожденски просветен, културен и обществен деец;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190 години от рождението на Панайот Хитов (1830-1918), деец на националноосвободителното движение 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200 години от рождението на д-р Иван Богоров (1820-1892), книжовник, енциклопедист, издател на първия български вестник;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200 г. от рождението на Сава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Допроплодни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>, български възрожденски книжовник и учител (1820 – 1894);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205 години от рождението на Анастасия Димитрова (1815-1894), първата българска светска учителка;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210 години от рождението на Димитър Миладинов (1810-1862), възрожденски просветен, културен и обществен деец;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210 г. от рождението на Александър Екзарх (1810–1891), български общественик, дипломат и журналист, един от активните дейци за независима Българска екзархия;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210 г. от рождението на Захари Зограф, български художник и иконописец. Основоположник на българската светска живопис (1810-1853);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220 години от рождението на Кольо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Фичето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(1800-1881), майстор-строител, архитект от епохата на Възраждането;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220 години от рождението на д-р Петър Берон (1800-1871), учен-енциклопедист, просветител, реформатор на учебното дело в България;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235 г. от рождението на Неофит Хилендарски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Бозвели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>, български духовник, един от водачите на националното просветно и църковно движение през Възраждането (1785-1848);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785 години от възстановяването на Българската патриаршия;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790 години от победата на Цар Иван Асен ІІ над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епирския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деспот Теодор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Комнин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в битката при с. Клокотница;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815 години от битката при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Адрианопол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(дн. Одрин), в която цар Калоян разбива кръстоносците на Балдуин І;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835 години от въстанието на Асен и Петър и възстановяването на българската държава;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1180 години от рождението на Св. Климент Охридски (ок. 840-916), просветител и книжовник;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>1190 г. от рождението на Наум Охридски, един от петимата ученици на Кирил и Методий, един от светите Седмочисленици, и 1100 години от смъртта му (ок.830-910);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 w:rsidRPr="008A3253">
        <w:rPr>
          <w:rFonts w:ascii="Times New Roman" w:eastAsia="Calibri" w:hAnsi="Times New Roman" w:cs="Times New Roman"/>
          <w:b/>
          <w:sz w:val="24"/>
          <w:szCs w:val="24"/>
        </w:rPr>
        <w:t>•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1205 г.  от рождението и 1135 г. от смъртта на Методий (ок. 815 – 06.04.885), славянски </w:t>
      </w:r>
      <w:proofErr w:type="spellStart"/>
      <w:r w:rsidRPr="008A3253">
        <w:rPr>
          <w:rFonts w:ascii="Times New Roman" w:eastAsia="Calibri" w:hAnsi="Times New Roman" w:cs="Times New Roman"/>
          <w:b/>
          <w:sz w:val="24"/>
          <w:szCs w:val="24"/>
        </w:rPr>
        <w:t>просветител,основоположник</w:t>
      </w:r>
      <w:proofErr w:type="spellEnd"/>
      <w:r w:rsidRPr="008A3253">
        <w:rPr>
          <w:rFonts w:ascii="Times New Roman" w:eastAsia="Calibri" w:hAnsi="Times New Roman" w:cs="Times New Roman"/>
          <w:b/>
          <w:sz w:val="24"/>
          <w:szCs w:val="24"/>
        </w:rPr>
        <w:t xml:space="preserve"> на българската и славянска писменост.</w:t>
      </w:r>
      <w:r w:rsidRPr="008A325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</w:r>
      <w:r w:rsidRPr="008A3253">
        <w:rPr>
          <w:rFonts w:ascii="Times New Roman" w:hAnsi="Times New Roman" w:cs="Times New Roman"/>
          <w:b/>
          <w:sz w:val="24"/>
          <w:szCs w:val="24"/>
        </w:rPr>
        <w:t>КРИТЕРИИ ЗА ОЦЕНКА: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ab/>
      </w:r>
    </w:p>
    <w:p w:rsidR="00EA4E00" w:rsidRPr="008A3253" w:rsidRDefault="00EA4E00" w:rsidP="008A3253">
      <w:pPr>
        <w:tabs>
          <w:tab w:val="left" w:pos="360"/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ЗА</w:t>
      </w:r>
      <w:r w:rsidRPr="008A3253">
        <w:rPr>
          <w:rFonts w:ascii="Times New Roman" w:hAnsi="Times New Roman" w:cs="Times New Roman"/>
          <w:sz w:val="24"/>
          <w:szCs w:val="24"/>
        </w:rPr>
        <w:t xml:space="preserve"> </w:t>
      </w:r>
      <w:r w:rsidRPr="008A3253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EA4E00" w:rsidRPr="008A3253" w:rsidRDefault="00EA4E00" w:rsidP="008A32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1.1.Познаване, използване и коректно позоваване на проучени исторически изследвания и разнообразни източници. </w:t>
      </w:r>
    </w:p>
    <w:p w:rsidR="00EA4E00" w:rsidRPr="008A3253" w:rsidRDefault="00EA4E00" w:rsidP="008A325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>1.2. Достоверно, точно и изчерпателно описание на фактите по темата (въпроса или събитието).</w:t>
      </w:r>
    </w:p>
    <w:p w:rsidR="00EA4E00" w:rsidRPr="008A3253" w:rsidRDefault="00EA4E00" w:rsidP="008A325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Задълбочено осмисляне и съпоставка на представените факти и привеждане на аргументи. </w:t>
      </w:r>
    </w:p>
    <w:p w:rsidR="00EA4E00" w:rsidRPr="008A3253" w:rsidRDefault="00EA4E00" w:rsidP="008A32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Убедително структуриране на изложението. </w:t>
      </w:r>
    </w:p>
    <w:p w:rsidR="00EA4E00" w:rsidRPr="008A3253" w:rsidRDefault="00EA4E00" w:rsidP="008A32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>1.5. Използване на научен стил и език</w:t>
      </w:r>
    </w:p>
    <w:p w:rsidR="00EA4E00" w:rsidRPr="008A3253" w:rsidRDefault="00EA4E00" w:rsidP="008A32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 Наличие на елементи на лична </w:t>
      </w:r>
      <w:proofErr w:type="spellStart"/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>проучвателска</w:t>
      </w:r>
      <w:proofErr w:type="spellEnd"/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дейност</w:t>
      </w:r>
      <w:r w:rsidRPr="008A3253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 и на собствени разсъждения и изводи във връзка с разглежданите проблеми</w:t>
      </w:r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</w:p>
    <w:p w:rsidR="00EA4E00" w:rsidRPr="008A3253" w:rsidRDefault="00EA4E00" w:rsidP="008A3253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>1.7. Техническо оформление; спазен обем (до 20 стандартни печатни страници; справочен апарат; приложения; естетически външен вид.</w:t>
      </w:r>
    </w:p>
    <w:p w:rsidR="00EA4E00" w:rsidRPr="008A3253" w:rsidRDefault="00EA4E00" w:rsidP="008A3253">
      <w:pPr>
        <w:tabs>
          <w:tab w:val="left" w:pos="360"/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A4E00" w:rsidRPr="008A3253" w:rsidRDefault="00EA4E00" w:rsidP="008A3253">
      <w:pPr>
        <w:tabs>
          <w:tab w:val="left" w:pos="360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ЗА ЕСЕ</w:t>
      </w:r>
    </w:p>
    <w:p w:rsidR="00EA4E00" w:rsidRPr="008A3253" w:rsidRDefault="00EA4E00" w:rsidP="008A3253">
      <w:pPr>
        <w:spacing w:line="276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sz w:val="24"/>
          <w:szCs w:val="24"/>
          <w:shd w:val="clear" w:color="auto" w:fill="FFFFFF"/>
        </w:rPr>
        <w:t>2.1. Оригиналност на заглавието</w:t>
      </w:r>
    </w:p>
    <w:p w:rsidR="00EA4E00" w:rsidRPr="008A3253" w:rsidRDefault="00EA4E00" w:rsidP="008A3253">
      <w:pPr>
        <w:spacing w:line="276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2.2. Ясно открояване на теза</w:t>
      </w:r>
    </w:p>
    <w:p w:rsidR="00EA4E00" w:rsidRPr="008A3253" w:rsidRDefault="00EA4E00" w:rsidP="008A3253">
      <w:pPr>
        <w:spacing w:line="276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2.3. Убедителна подкрепа на тезата с факти и аргументи </w:t>
      </w:r>
    </w:p>
    <w:p w:rsidR="00EA4E00" w:rsidRPr="008A3253" w:rsidRDefault="00EA4E00" w:rsidP="008A3253">
      <w:pPr>
        <w:spacing w:line="276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2.4. Наличие на собствени разсъждения във връзка с поставената теза</w:t>
      </w:r>
    </w:p>
    <w:p w:rsidR="00EA4E00" w:rsidRPr="008A3253" w:rsidRDefault="00EA4E00" w:rsidP="008A3253">
      <w:pPr>
        <w:spacing w:line="276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2.5. Оригинално изразена лична позиция</w:t>
      </w:r>
    </w:p>
    <w:p w:rsidR="00EA4E00" w:rsidRPr="008A3253" w:rsidRDefault="00EA4E00" w:rsidP="008A3253">
      <w:pPr>
        <w:spacing w:line="276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2.6. Очертани елементи на структура </w:t>
      </w:r>
    </w:p>
    <w:p w:rsidR="00EA4E00" w:rsidRPr="008A3253" w:rsidRDefault="00EA4E00" w:rsidP="008A3253">
      <w:pPr>
        <w:spacing w:line="276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2.7. Спазване на книжовните норми</w:t>
      </w:r>
    </w:p>
    <w:p w:rsidR="00EA4E00" w:rsidRPr="008A3253" w:rsidRDefault="00EA4E00" w:rsidP="008A3253">
      <w:pPr>
        <w:spacing w:line="276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2.8.Спазени технически изисквания и обем.</w:t>
      </w:r>
    </w:p>
    <w:p w:rsidR="00EA4E00" w:rsidRPr="008A3253" w:rsidRDefault="00EA4E00" w:rsidP="008A3253">
      <w:pPr>
        <w:spacing w:line="276" w:lineRule="auto"/>
        <w:ind w:left="-284"/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</w:p>
    <w:p w:rsidR="00EA4E00" w:rsidRPr="008A3253" w:rsidRDefault="00EA4E00" w:rsidP="008A3253">
      <w:pPr>
        <w:tabs>
          <w:tab w:val="left" w:pos="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eastAsia="Verdana" w:hAnsi="Times New Roman" w:cs="Times New Roman"/>
          <w:b/>
          <w:bCs/>
          <w:sz w:val="24"/>
          <w:szCs w:val="24"/>
          <w:shd w:val="clear" w:color="auto" w:fill="FFFFFF"/>
        </w:rPr>
        <w:t>3. ЗА ПРЕЗЕНТАЦИЯ</w:t>
      </w:r>
    </w:p>
    <w:p w:rsidR="00EA4E00" w:rsidRPr="008A3253" w:rsidRDefault="00EA4E00" w:rsidP="008A3253">
      <w:pPr>
        <w:tabs>
          <w:tab w:val="left" w:pos="0"/>
        </w:tabs>
        <w:spacing w:line="276" w:lineRule="auto"/>
        <w:jc w:val="both"/>
        <w:rPr>
          <w:rFonts w:ascii="Times New Roman" w:eastAsia="Verdana" w:hAnsi="Times New Roman" w:cs="Times New Roman"/>
          <w:b/>
          <w:bCs/>
          <w:sz w:val="24"/>
          <w:szCs w:val="24"/>
          <w:shd w:val="clear" w:color="auto" w:fill="FFFFFF"/>
        </w:rPr>
      </w:pPr>
      <w:r w:rsidRPr="008A32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ab/>
        <w:t>Предварително зададени параметри: формат PPS; наличието на първи слайд - тема и автор, консултант; втори слайд – резюме; последен слайд – използвани източници; без самоцелни ефекти; автоматично и ръчно управление</w:t>
      </w:r>
    </w:p>
    <w:p w:rsidR="00EA4E00" w:rsidRPr="008A3253" w:rsidRDefault="00EA4E00" w:rsidP="008A3253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3.1. Логически организиран подбор на факти и изображения по избраната тема. </w:t>
      </w:r>
    </w:p>
    <w:p w:rsidR="00EA4E00" w:rsidRPr="008A3253" w:rsidRDefault="00EA4E00" w:rsidP="008A3253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3.2. Открояване на предимствата, довели до избора на презентация при разработване на темата</w:t>
      </w:r>
    </w:p>
    <w:p w:rsidR="00EA4E00" w:rsidRPr="008A3253" w:rsidRDefault="00EA4E00" w:rsidP="008A3253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sz w:val="24"/>
          <w:szCs w:val="24"/>
        </w:rPr>
        <w:t>3.3.Обвързване на презентацията с овладяването на знания и умения по информационни технологии, природознание, изобразително изкуство; с</w:t>
      </w:r>
      <w:r w:rsidRPr="008A32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ъответствието им на стандартните технически изисквания към презентации 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 xml:space="preserve">            3.4. Достоверност, точност и краткост на  авторските текстове и логическата им обвързаност с изображенията.</w:t>
      </w:r>
    </w:p>
    <w:p w:rsidR="00EA4E00" w:rsidRPr="008A3253" w:rsidRDefault="00EA4E00" w:rsidP="008A3253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3.5. Използване на разнообразни автентични източници. </w:t>
      </w:r>
    </w:p>
    <w:p w:rsidR="00EA4E00" w:rsidRPr="008A3253" w:rsidRDefault="00EA4E00" w:rsidP="008A3253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3.6. Лично участие при събиране и обработка на фактологичния материал. 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       3.7. Коректно позоваване на използваните източници</w:t>
      </w:r>
    </w:p>
    <w:p w:rsidR="00EA4E00" w:rsidRPr="008A3253" w:rsidRDefault="00EA4E00" w:rsidP="008A3253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hAnsi="Times New Roman" w:cs="Times New Roman"/>
          <w:sz w:val="24"/>
          <w:szCs w:val="24"/>
        </w:rPr>
        <w:t>3.8 Прецизно дозиране на подбраните материали и текст, така че да могат  реално да бъдат представени в рамките на зададените 10 минути</w:t>
      </w:r>
    </w:p>
    <w:p w:rsidR="00EA4E00" w:rsidRPr="008A3253" w:rsidRDefault="00EA4E00" w:rsidP="008A32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25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3.9. Техническо оформление : </w:t>
      </w:r>
    </w:p>
    <w:p w:rsidR="00EA4E00" w:rsidRPr="008A3253" w:rsidRDefault="00EA4E00" w:rsidP="008A3253">
      <w:p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- </w:t>
      </w:r>
      <w:r w:rsidRPr="008A3253">
        <w:rPr>
          <w:rFonts w:ascii="Times New Roman" w:hAnsi="Times New Roman" w:cs="Times New Roman"/>
          <w:sz w:val="24"/>
          <w:szCs w:val="24"/>
        </w:rPr>
        <w:t>В презентацията да е налице хармонично съчетание на текст, изображения, таблично и графично представяне на информацията (там където съдържанието позволява това).</w:t>
      </w:r>
    </w:p>
    <w:p w:rsidR="00EA4E00" w:rsidRPr="008A3253" w:rsidRDefault="00EA4E00" w:rsidP="008A3253">
      <w:p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    - Ако темата позволява да се използват в максимална степен снимки от личен архив.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A3253">
        <w:rPr>
          <w:rFonts w:ascii="Times New Roman" w:hAnsi="Times New Roman" w:cs="Times New Roman"/>
          <w:sz w:val="24"/>
          <w:szCs w:val="24"/>
        </w:rPr>
        <w:t xml:space="preserve"> </w:t>
      </w:r>
      <w:r w:rsidRPr="008A3253">
        <w:rPr>
          <w:rFonts w:ascii="Times New Roman" w:hAnsi="Times New Roman" w:cs="Times New Roman"/>
          <w:sz w:val="24"/>
          <w:szCs w:val="24"/>
          <w:lang w:eastAsia="bg-BG"/>
        </w:rPr>
        <w:t xml:space="preserve">   - Прецизно да се определи необходимото време и по желание да се зададе на автоматично прелистване. 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A3253">
        <w:rPr>
          <w:rFonts w:ascii="Times New Roman" w:hAnsi="Times New Roman" w:cs="Times New Roman"/>
          <w:sz w:val="24"/>
          <w:szCs w:val="24"/>
          <w:lang w:eastAsia="bg-BG"/>
        </w:rPr>
        <w:t xml:space="preserve">    - Висока степен на четивност на текста по отношение на размер, шрифт, съчетаване на шрифтове, цвят, фонове и пр.</w:t>
      </w:r>
    </w:p>
    <w:p w:rsidR="00EA4E00" w:rsidRPr="008A3253" w:rsidRDefault="00EA4E00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A3253">
        <w:rPr>
          <w:rFonts w:ascii="Times New Roman" w:hAnsi="Times New Roman" w:cs="Times New Roman"/>
          <w:sz w:val="24"/>
          <w:szCs w:val="24"/>
          <w:lang w:eastAsia="bg-BG"/>
        </w:rPr>
        <w:t xml:space="preserve">    -  </w:t>
      </w:r>
      <w:proofErr w:type="spellStart"/>
      <w:r w:rsidRPr="008A3253">
        <w:rPr>
          <w:rFonts w:ascii="Times New Roman" w:hAnsi="Times New Roman" w:cs="Times New Roman"/>
          <w:sz w:val="24"/>
          <w:szCs w:val="24"/>
          <w:lang w:eastAsia="bg-BG"/>
        </w:rPr>
        <w:t>Дозираност</w:t>
      </w:r>
      <w:proofErr w:type="spellEnd"/>
      <w:r w:rsidRPr="008A3253">
        <w:rPr>
          <w:rFonts w:ascii="Times New Roman" w:hAnsi="Times New Roman" w:cs="Times New Roman"/>
          <w:sz w:val="24"/>
          <w:szCs w:val="24"/>
          <w:lang w:eastAsia="bg-BG"/>
        </w:rPr>
        <w:t xml:space="preserve"> на елементите на всеки слайд.  </w:t>
      </w:r>
    </w:p>
    <w:p w:rsidR="00197BD5" w:rsidRPr="008A3253" w:rsidRDefault="00197BD5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53" w:rsidRPr="008A3253" w:rsidRDefault="00632B53" w:rsidP="008A325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53">
        <w:rPr>
          <w:rFonts w:ascii="Times New Roman" w:hAnsi="Times New Roman" w:cs="Times New Roman"/>
          <w:color w:val="000000"/>
          <w:sz w:val="24"/>
          <w:szCs w:val="24"/>
        </w:rPr>
        <w:t xml:space="preserve">Работите се представят в два екземпляра в обем до 20 страници без приложенията (за </w:t>
      </w:r>
      <w:r w:rsidRPr="008A3253">
        <w:rPr>
          <w:rFonts w:ascii="Times New Roman" w:hAnsi="Times New Roman" w:cs="Times New Roman"/>
          <w:sz w:val="24"/>
          <w:szCs w:val="24"/>
        </w:rPr>
        <w:t xml:space="preserve">реферати) </w:t>
      </w:r>
      <w:r w:rsidRPr="008A3253">
        <w:rPr>
          <w:rFonts w:ascii="Times New Roman" w:hAnsi="Times New Roman" w:cs="Times New Roman"/>
          <w:color w:val="000000"/>
          <w:sz w:val="24"/>
          <w:szCs w:val="24"/>
        </w:rPr>
        <w:t xml:space="preserve">и до пет страници за есетата. Материалите, изпращани на електронни носители, да са придружени с разпечатка. Презентациите да имат хартиена „заглавна страница“ с </w:t>
      </w:r>
      <w:r w:rsidRPr="008A3253">
        <w:rPr>
          <w:rFonts w:ascii="Times New Roman" w:hAnsi="Times New Roman" w:cs="Times New Roman"/>
          <w:b/>
          <w:color w:val="000000"/>
          <w:sz w:val="24"/>
          <w:szCs w:val="24"/>
        </w:rPr>
        <w:t>упоменати данни за автора, консултанта и използваните програми</w:t>
      </w:r>
      <w:r w:rsidRPr="008A32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53">
        <w:rPr>
          <w:rFonts w:ascii="Times New Roman" w:hAnsi="Times New Roman" w:cs="Times New Roman"/>
          <w:color w:val="000000"/>
          <w:sz w:val="24"/>
          <w:szCs w:val="24"/>
        </w:rPr>
        <w:tab/>
        <w:t>За рефератите и презентациите да бъдат подготвени резюмета (до 1000 знака).</w:t>
      </w:r>
    </w:p>
    <w:p w:rsidR="00632B53" w:rsidRPr="008A3253" w:rsidRDefault="00632B53" w:rsidP="008A3253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253">
        <w:rPr>
          <w:rFonts w:ascii="Times New Roman" w:hAnsi="Times New Roman" w:cs="Times New Roman"/>
          <w:b/>
          <w:color w:val="000000"/>
          <w:sz w:val="24"/>
          <w:szCs w:val="24"/>
        </w:rPr>
        <w:t>Участие на един ученик с разработки в различните направления по една и съща тема не се допуска.</w:t>
      </w: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  <w:t xml:space="preserve">Изпратените по електронната поща работи трябва да бъдат озаглавени на латиница и придружени с писма, съдържащи цялата изисквана информация. </w:t>
      </w:r>
      <w:r w:rsidRPr="008A3253">
        <w:rPr>
          <w:rFonts w:ascii="Times New Roman" w:hAnsi="Times New Roman" w:cs="Times New Roman"/>
          <w:color w:val="000000"/>
          <w:sz w:val="24"/>
          <w:szCs w:val="24"/>
        </w:rPr>
        <w:t>Работите от чужбина могат да се изпращат и само по електронната поща.</w:t>
      </w: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  <w:t xml:space="preserve">Авторите на реферати и презентации, предложени от комисията за класиране (от първо до трето място), ще бъдат поканени да участват в още един кръг в деня на награждаването или в деня преди награждаването, за което ще бъдат предварително информирани. Уведомителното писмо до тях ще включва и конкретни указания за формата на този кръг. </w:t>
      </w: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</w:r>
      <w:r w:rsidRPr="008A3253">
        <w:rPr>
          <w:rFonts w:ascii="Times New Roman" w:hAnsi="Times New Roman" w:cs="Times New Roman"/>
          <w:b/>
          <w:sz w:val="24"/>
          <w:szCs w:val="24"/>
        </w:rPr>
        <w:t>Във възрастовата група VІІІ– ХІІ клас от първо до трето място се класират само ИНДИВИДУАЛНИ разработки, а не колективни (чл. 16, ал. 1 т. 1 от НАРЕДБА за условията и реда за осъществяване на закрила на деца с изявени дарби).</w:t>
      </w: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00FF00"/>
        </w:rPr>
      </w:pP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00FF00"/>
        </w:rPr>
      </w:pP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5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A32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НАГРАЖДАВАНЕ</w:t>
      </w: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Националният конкурс е включен в Националния календар за извънучилищните изяви  и в програмата на МОН за насърчаване на творческите способности на децата. </w:t>
      </w: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color w:val="000000"/>
          <w:sz w:val="24"/>
          <w:szCs w:val="24"/>
        </w:rPr>
        <w:tab/>
        <w:t>Резултатите от конкурса се обявяват в началото на ноември, в чест на Деня на народните будители.</w:t>
      </w:r>
    </w:p>
    <w:p w:rsidR="00632B53" w:rsidRPr="008A3253" w:rsidRDefault="00632B53" w:rsidP="008A325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lastRenderedPageBreak/>
        <w:t xml:space="preserve">Рефератите, есетата и презентациите се класират в двете възрастови групи – ученици V – VІІ клас и ученици </w:t>
      </w:r>
      <w:r w:rsidRPr="008A3253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Pr="008A3253">
        <w:rPr>
          <w:rFonts w:ascii="Times New Roman" w:hAnsi="Times New Roman" w:cs="Times New Roman"/>
          <w:sz w:val="24"/>
          <w:szCs w:val="24"/>
        </w:rPr>
        <w:t>– ХІІ клас. Награждават се консултантите на отличените участници. Присъждат се и специални награди от институции, стопански и обществени организации.</w:t>
      </w: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  <w:t xml:space="preserve">На тържествена церемония всички отличени получават грамоти и предметни награди. </w:t>
      </w: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  <w:t>Класираните индивидуални участници в разделите „Реферат“ и „Презентации“ (с навършени 1</w:t>
      </w:r>
      <w:r w:rsidRPr="008A32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A32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3253">
        <w:rPr>
          <w:rFonts w:ascii="Times New Roman" w:hAnsi="Times New Roman" w:cs="Times New Roman"/>
          <w:sz w:val="24"/>
          <w:szCs w:val="24"/>
        </w:rPr>
        <w:t>ненавършени</w:t>
      </w:r>
      <w:proofErr w:type="spellEnd"/>
      <w:r w:rsidRPr="008A3253">
        <w:rPr>
          <w:rFonts w:ascii="Times New Roman" w:hAnsi="Times New Roman" w:cs="Times New Roman"/>
          <w:sz w:val="24"/>
          <w:szCs w:val="24"/>
        </w:rPr>
        <w:t xml:space="preserve"> 18 години към датата на обявяване на резултатите) получават и право да кандидатстват за едногодишна стипендия по програмата </w:t>
      </w:r>
      <w:r w:rsidRPr="008A3253">
        <w:rPr>
          <w:rFonts w:ascii="Times New Roman" w:hAnsi="Times New Roman" w:cs="Times New Roman"/>
          <w:color w:val="000000"/>
          <w:sz w:val="24"/>
          <w:szCs w:val="24"/>
        </w:rPr>
        <w:t xml:space="preserve">на МОН за насърчаване на творческите способности на децата. Те трябва да отговарят на всички изисквания, посочени в нея.  </w:t>
      </w: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  <w:t xml:space="preserve">Списъкът на наградените се публикува  на сайта на клуба, сайта на СБУ и във в. „Учителско дело“.  </w:t>
      </w: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  <w:t>Част от наградените работи ще бъдат публикувани в специален сборник.</w:t>
      </w: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53">
        <w:rPr>
          <w:rFonts w:ascii="Times New Roman" w:hAnsi="Times New Roman" w:cs="Times New Roman"/>
          <w:sz w:val="24"/>
          <w:szCs w:val="24"/>
        </w:rPr>
        <w:tab/>
        <w:t>Организаторите на конкурса призовават училищните ръководства, учителите по история, философия, български език и литература, както и всички останали, специалистите в центровете за подкрепа на личностното развитие и българските общности зад граница да популяризират проблематиката и да създадат условия за участие на повече ученици в тази родолюбива традиция.</w:t>
      </w:r>
    </w:p>
    <w:p w:rsidR="00632B53" w:rsidRPr="008A3253" w:rsidRDefault="00632B53" w:rsidP="008A3253">
      <w:pPr>
        <w:pStyle w:val="BodyText"/>
        <w:spacing w:line="276" w:lineRule="auto"/>
        <w:rPr>
          <w:sz w:val="24"/>
          <w:szCs w:val="24"/>
        </w:rPr>
      </w:pPr>
      <w:r w:rsidRPr="008A3253">
        <w:rPr>
          <w:sz w:val="24"/>
          <w:szCs w:val="24"/>
        </w:rPr>
        <w:tab/>
      </w:r>
    </w:p>
    <w:p w:rsidR="00632B53" w:rsidRPr="008A3253" w:rsidRDefault="00632B53" w:rsidP="008A325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B53" w:rsidRPr="008A3253" w:rsidRDefault="00632B53" w:rsidP="008A3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2B53" w:rsidRPr="008A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2E669FC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lef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lef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left"/>
      <w:pPr>
        <w:tabs>
          <w:tab w:val="num" w:pos="7122"/>
        </w:tabs>
        <w:ind w:left="7122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1DD4106B"/>
    <w:multiLevelType w:val="hybridMultilevel"/>
    <w:tmpl w:val="34DC519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23C1C51"/>
    <w:multiLevelType w:val="hybridMultilevel"/>
    <w:tmpl w:val="E70E805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86"/>
    <w:rsid w:val="00197BD5"/>
    <w:rsid w:val="00433986"/>
    <w:rsid w:val="00632B53"/>
    <w:rsid w:val="008A3253"/>
    <w:rsid w:val="008C31FA"/>
    <w:rsid w:val="009216A5"/>
    <w:rsid w:val="00E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CAFF-F32E-4B1F-B1E9-CAB8E2D6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E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632B53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632B53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P. Panayotova</dc:creator>
  <cp:keywords/>
  <dc:description/>
  <cp:lastModifiedBy>User</cp:lastModifiedBy>
  <cp:revision>2</cp:revision>
  <dcterms:created xsi:type="dcterms:W3CDTF">2020-04-02T10:12:00Z</dcterms:created>
  <dcterms:modified xsi:type="dcterms:W3CDTF">2020-04-02T10:12:00Z</dcterms:modified>
</cp:coreProperties>
</file>