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D6C" w:rsidRPr="00351D6C" w:rsidRDefault="00351D6C" w:rsidP="00351D6C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51D6C">
        <w:rPr>
          <w:rFonts w:ascii="Times New Roman" w:hAnsi="Times New Roman" w:cs="Times New Roman"/>
          <w:b/>
          <w:sz w:val="24"/>
          <w:szCs w:val="24"/>
        </w:rPr>
        <w:t>Отчет</w:t>
      </w:r>
      <w:proofErr w:type="spellEnd"/>
      <w:r w:rsidRPr="00351D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351D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b/>
          <w:sz w:val="24"/>
          <w:szCs w:val="24"/>
        </w:rPr>
        <w:t>Министерството</w:t>
      </w:r>
      <w:proofErr w:type="spellEnd"/>
      <w:r w:rsidRPr="00351D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351D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b/>
          <w:sz w:val="24"/>
          <w:szCs w:val="24"/>
        </w:rPr>
        <w:t>външните</w:t>
      </w:r>
      <w:proofErr w:type="spellEnd"/>
      <w:r w:rsidRPr="00351D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b/>
          <w:sz w:val="24"/>
          <w:szCs w:val="24"/>
        </w:rPr>
        <w:t>работи</w:t>
      </w:r>
      <w:proofErr w:type="spellEnd"/>
      <w:r w:rsidRPr="00351D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351D6C">
        <w:rPr>
          <w:rFonts w:ascii="Times New Roman" w:hAnsi="Times New Roman" w:cs="Times New Roman"/>
          <w:b/>
          <w:sz w:val="24"/>
          <w:szCs w:val="24"/>
        </w:rPr>
        <w:t xml:space="preserve"> 2019 </w:t>
      </w:r>
      <w:proofErr w:type="spellStart"/>
      <w:r w:rsidRPr="00351D6C">
        <w:rPr>
          <w:rFonts w:ascii="Times New Roman" w:hAnsi="Times New Roman" w:cs="Times New Roman"/>
          <w:b/>
          <w:sz w:val="24"/>
          <w:szCs w:val="24"/>
        </w:rPr>
        <w:t>година</w:t>
      </w:r>
      <w:proofErr w:type="spellEnd"/>
    </w:p>
    <w:p w:rsidR="00351D6C" w:rsidRPr="00351D6C" w:rsidRDefault="00351D6C" w:rsidP="00351D6C">
      <w:pPr>
        <w:rPr>
          <w:rFonts w:ascii="Times New Roman" w:hAnsi="Times New Roman" w:cs="Times New Roman"/>
          <w:b/>
          <w:sz w:val="24"/>
          <w:szCs w:val="24"/>
        </w:rPr>
      </w:pPr>
    </w:p>
    <w:p w:rsidR="00351D6C" w:rsidRPr="00351D6C" w:rsidRDefault="00351D6C" w:rsidP="00351D6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Тази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отбелязахме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падането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Берлинската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стена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което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промени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живота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милиони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хора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Източна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Европа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включително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и в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България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, 15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членството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в НАТО, а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отбележим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13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присъединяването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ЕС.</w:t>
      </w:r>
    </w:p>
    <w:p w:rsidR="00351D6C" w:rsidRPr="00351D6C" w:rsidRDefault="00351D6C" w:rsidP="00351D6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Днес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гордост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кажем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България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консумира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сигурност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европейски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членството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двата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съюза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една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най-активните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държави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определянето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политиките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>.</w:t>
      </w:r>
    </w:p>
    <w:p w:rsidR="00351D6C" w:rsidRPr="00351D6C" w:rsidRDefault="00351D6C" w:rsidP="00351D6C">
      <w:pPr>
        <w:rPr>
          <w:rFonts w:ascii="Times New Roman" w:hAnsi="Times New Roman" w:cs="Times New Roman"/>
          <w:sz w:val="24"/>
          <w:szCs w:val="24"/>
        </w:rPr>
      </w:pPr>
      <w:r w:rsidRPr="00351D6C">
        <w:rPr>
          <w:rFonts w:ascii="Times New Roman" w:hAnsi="Times New Roman" w:cs="Times New Roman"/>
          <w:sz w:val="24"/>
          <w:szCs w:val="24"/>
        </w:rPr>
        <w:t xml:space="preserve">ЕС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продължава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най-успешният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демократичен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проект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света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създаването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НАТО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територията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нито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една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държава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членка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водили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военни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действия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>.</w:t>
      </w:r>
    </w:p>
    <w:p w:rsidR="00351D6C" w:rsidRPr="00351D6C" w:rsidRDefault="00351D6C" w:rsidP="00351D6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Тази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Европейската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Европейският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парламент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заявиха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Механизмът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сътрудничество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оценка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трябва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отпадне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>.</w:t>
      </w:r>
    </w:p>
    <w:p w:rsidR="00351D6C" w:rsidRPr="00351D6C" w:rsidRDefault="00351D6C" w:rsidP="00351D6C">
      <w:pPr>
        <w:rPr>
          <w:rFonts w:ascii="Times New Roman" w:hAnsi="Times New Roman" w:cs="Times New Roman"/>
          <w:sz w:val="24"/>
          <w:szCs w:val="24"/>
        </w:rPr>
      </w:pPr>
      <w:r w:rsidRPr="00351D6C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все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още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сме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част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Шенген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вътрешнополитически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причини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някои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държави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членки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всички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наши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партньори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признават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ние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охраняваме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най-добре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нашата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граница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>.</w:t>
      </w:r>
    </w:p>
    <w:p w:rsidR="00351D6C" w:rsidRPr="00351D6C" w:rsidRDefault="00351D6C" w:rsidP="00351D6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успешното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Българско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председателство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Съвета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ЕС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страната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оглави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Организацията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Черноморското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икономическо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сътрудничество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нашето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председателство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организацията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поканена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единодушие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Република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Северна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Македония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>.</w:t>
      </w:r>
    </w:p>
    <w:p w:rsidR="00351D6C" w:rsidRPr="00351D6C" w:rsidRDefault="00351D6C" w:rsidP="00351D6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една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приемането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Берлинския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процес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догодина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страната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бъде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съпредседател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инициативата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съвместно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със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Скопие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>.</w:t>
      </w:r>
    </w:p>
    <w:p w:rsidR="00351D6C" w:rsidRPr="00351D6C" w:rsidRDefault="00351D6C" w:rsidP="00351D6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Признание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ролята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страната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регионален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международен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визитата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папа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Франциск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България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посещението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нашия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премиер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американския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премиер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Доналд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Тръмп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подписаха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стратегическо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партньорство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между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България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Съединените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щати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>.</w:t>
      </w:r>
    </w:p>
    <w:p w:rsidR="00351D6C" w:rsidRPr="00351D6C" w:rsidRDefault="00351D6C" w:rsidP="00351D6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Редица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премиери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сред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правителствените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ръководители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Русия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Япония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посетиха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страната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Досега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български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министър-председател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посещавал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Република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Корея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>.</w:t>
      </w:r>
    </w:p>
    <w:p w:rsidR="00351D6C" w:rsidRPr="00351D6C" w:rsidRDefault="00351D6C" w:rsidP="00351D6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През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2019 г.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посетиха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България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външните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министри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Индия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Ливан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Йордания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визити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никога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досега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били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реализирани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рамките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отношенията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държави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51D6C" w:rsidRPr="00351D6C" w:rsidRDefault="00351D6C" w:rsidP="00351D6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първи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път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български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външен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министър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посещава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Русия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>.</w:t>
      </w:r>
    </w:p>
    <w:p w:rsidR="00351D6C" w:rsidRDefault="00351D6C" w:rsidP="00351D6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Фокус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българската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европейската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външна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политика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е и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Африка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заради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важността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този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континент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отношение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природни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ресурси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възможности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бизнес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заради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миграцията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Реализирана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първа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визита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български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външен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министър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Намибия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Ангола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посещавана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представител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българското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правителство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въпреки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отличните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контакти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миналото.</w:t>
      </w:r>
      <w:proofErr w:type="spellEnd"/>
    </w:p>
    <w:p w:rsidR="00351D6C" w:rsidRPr="00351D6C" w:rsidRDefault="00351D6C" w:rsidP="00351D6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1D6C">
        <w:rPr>
          <w:rFonts w:ascii="Times New Roman" w:hAnsi="Times New Roman" w:cs="Times New Roman"/>
          <w:sz w:val="24"/>
          <w:szCs w:val="24"/>
        </w:rPr>
        <w:lastRenderedPageBreak/>
        <w:t>Целта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всички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тези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визити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освен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възобновяване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политическите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връзки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подпомогнат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развитието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бизнесконтактите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както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привличане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инвестиции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нас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така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представяне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възможностите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българския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бизнес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който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все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по-конкурентоспособен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международен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търси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пазари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Бяха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подписани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множество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двустранни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споразумения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облекчават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бизнеса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гражданите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>.</w:t>
      </w:r>
    </w:p>
    <w:p w:rsidR="00351D6C" w:rsidRPr="00351D6C" w:rsidRDefault="00351D6C" w:rsidP="00351D6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Продължаваме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работата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улеснение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българските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граждани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живеещи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чужбина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Служителите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МВнР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увеличавани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80-те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миналия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век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когато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обслужвали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близо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70000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българи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зад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граница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Въпреки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че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днес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нашите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сънародници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извън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родината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над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proofErr w:type="gramStart"/>
      <w:r w:rsidRPr="00351D6C">
        <w:rPr>
          <w:rFonts w:ascii="Times New Roman" w:hAnsi="Times New Roman" w:cs="Times New Roman"/>
          <w:sz w:val="24"/>
          <w:szCs w:val="24"/>
        </w:rPr>
        <w:t>млн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продължаваме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предлагаме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лесен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достъп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административни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услуги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увеличаваме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щата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>.</w:t>
      </w:r>
    </w:p>
    <w:p w:rsidR="00351D6C" w:rsidRPr="00351D6C" w:rsidRDefault="00351D6C" w:rsidP="00351D6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Всяко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денонощие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между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40 и 60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души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търсят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помощ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горещата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телефонна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линия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ситуационния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център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която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популяризирахме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СМС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съобщенията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получава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всеки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абонат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български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мобилен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оператор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който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влезе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роуминг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Един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пример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съдействахме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сигурно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безопасно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завръщане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България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Испания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Франция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Швеция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над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100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жертви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трафик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хора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предимно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цел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трудова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експлоатация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>.</w:t>
      </w:r>
    </w:p>
    <w:p w:rsidR="00351D6C" w:rsidRPr="00351D6C" w:rsidRDefault="00351D6C" w:rsidP="00351D6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Естествено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още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какво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подобрява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административното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обслужване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раб</w:t>
      </w:r>
      <w:r>
        <w:rPr>
          <w:rFonts w:ascii="Times New Roman" w:hAnsi="Times New Roman" w:cs="Times New Roman"/>
          <w:sz w:val="24"/>
          <w:szCs w:val="24"/>
        </w:rPr>
        <w:t>отата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консулските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51D6C" w:rsidRPr="00351D6C" w:rsidRDefault="00351D6C" w:rsidP="00351D6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Инициирани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приети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бяха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законови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промени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даващи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възможност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октомври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2020 г.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подаването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заявление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издаване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български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електронен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път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електронен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подпис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2021 г.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валидността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българските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паспорти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бъде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удължена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Българските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граждани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чужбина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могат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получават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пощата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издадените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им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паспорти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карти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шофьорски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книжки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все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мерки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облекчаване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тяхното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обслужване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>.</w:t>
      </w:r>
    </w:p>
    <w:p w:rsidR="00351D6C" w:rsidRPr="00351D6C" w:rsidRDefault="00351D6C" w:rsidP="00351D6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Времето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когато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страната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закриваше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дипломатически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мисии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, е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вече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миналото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След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откриването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посолства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Абу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Даби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Рияд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генерални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консулства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Тараклия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тази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открихме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ново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Генерално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консулство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Барселона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консулството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във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Франкфурт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вече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е с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ранг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генерално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месеци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премести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сграда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която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улесни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обслужването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гражданите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>.</w:t>
      </w:r>
    </w:p>
    <w:p w:rsidR="00351D6C" w:rsidRPr="00351D6C" w:rsidRDefault="00351D6C" w:rsidP="00351D6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Нашите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консулски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служители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посрещат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сънародниците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зад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гишетата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пътуват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улеснят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обслужването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особено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държави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където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пътуването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нашата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мисия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свързано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големи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разходи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>.</w:t>
      </w:r>
    </w:p>
    <w:p w:rsidR="00351D6C" w:rsidRPr="00351D6C" w:rsidRDefault="00351D6C" w:rsidP="00351D6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мярка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подобряване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административното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обслужване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гражданите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бизнеса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децентрализирана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услугата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Апостил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като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януари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2019 г.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извършва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областните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администрации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необходимо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пътува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МВнР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София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Нашите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услуги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вече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могат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заплащат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навсякъде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банкови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карти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доскоро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гражданите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запл</w:t>
      </w:r>
      <w:r>
        <w:rPr>
          <w:rFonts w:ascii="Times New Roman" w:hAnsi="Times New Roman" w:cs="Times New Roman"/>
          <w:sz w:val="24"/>
          <w:szCs w:val="24"/>
        </w:rPr>
        <w:t>ащаха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държавни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таксови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марки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51D6C" w:rsidRPr="00351D6C" w:rsidRDefault="00351D6C" w:rsidP="00351D6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Българските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граждани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във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Великобритания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сред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най-подготвените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Брекзит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Нашето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посолство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Лондон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проведе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масирана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комуникационна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кампания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изнесени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информационни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дни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повече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Близо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130 000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наши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сънародници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вече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lastRenderedPageBreak/>
        <w:t>кандидатствали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получили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статут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уседналост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който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ще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гарантира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техните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значение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развоя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процеса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оттеглянето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Това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близо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90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сто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официално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пребиваващите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българи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Обединеното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кралство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, с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сме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първо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място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сред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гражданите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държави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ЕС.</w:t>
      </w:r>
    </w:p>
    <w:p w:rsidR="00351D6C" w:rsidRPr="00351D6C" w:rsidRDefault="00351D6C" w:rsidP="00351D6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През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изминалата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България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пръв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път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член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Съвета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ООН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правата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човека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Кристалина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Георгиева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стана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изпълнителен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Международния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валутен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фонд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Мария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Габриел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получи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изключително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важен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ресор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новата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Европейска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>.</w:t>
      </w:r>
    </w:p>
    <w:p w:rsidR="00351D6C" w:rsidRPr="00351D6C" w:rsidRDefault="00351D6C" w:rsidP="00351D6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През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отиващата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бяха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осъществени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редица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проекти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линия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официалната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помощ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развитие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страните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Западните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Балкани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Черноморския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регион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оказана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хуманитарна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помощ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населението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51D6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бедстващи</w:t>
      </w:r>
      <w:proofErr w:type="spellEnd"/>
      <w:proofErr w:type="gram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райони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Африка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Азия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България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подпомогна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с 6 139 104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лв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51D6C">
        <w:rPr>
          <w:rFonts w:ascii="Times New Roman" w:hAnsi="Times New Roman" w:cs="Times New Roman"/>
          <w:sz w:val="24"/>
          <w:szCs w:val="24"/>
        </w:rPr>
        <w:t>различни</w:t>
      </w:r>
      <w:proofErr w:type="spellEnd"/>
      <w:proofErr w:type="gram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проекти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строим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например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асфалтов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път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между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град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Билищ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населеното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българи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село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Върник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Албания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реконструирахме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два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моста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град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Струга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Република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Северна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Македония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ремонтирахме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инфекциозното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отделение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болницата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Тараклия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къд</w:t>
      </w:r>
      <w:r>
        <w:rPr>
          <w:rFonts w:ascii="Times New Roman" w:hAnsi="Times New Roman" w:cs="Times New Roman"/>
          <w:sz w:val="24"/>
          <w:szCs w:val="24"/>
        </w:rPr>
        <w:t>ето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живеят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близо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50000 </w:t>
      </w:r>
      <w:proofErr w:type="spellStart"/>
      <w:r>
        <w:rPr>
          <w:rFonts w:ascii="Times New Roman" w:hAnsi="Times New Roman" w:cs="Times New Roman"/>
          <w:sz w:val="24"/>
          <w:szCs w:val="24"/>
        </w:rPr>
        <w:t>българи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51D6C" w:rsidRPr="00351D6C" w:rsidRDefault="00351D6C" w:rsidP="00351D6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България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бе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една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първите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страни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оказала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хуманитарна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помощ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200 000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лв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51D6C">
        <w:rPr>
          <w:rFonts w:ascii="Times New Roman" w:hAnsi="Times New Roman" w:cs="Times New Roman"/>
          <w:sz w:val="24"/>
          <w:szCs w:val="24"/>
        </w:rPr>
        <w:t>на</w:t>
      </w:r>
      <w:proofErr w:type="spellEnd"/>
      <w:proofErr w:type="gram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Албания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преодоляване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последиците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катастрофалното</w:t>
      </w:r>
      <w:proofErr w:type="spellEnd"/>
      <w:r w:rsidRPr="00351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D6C">
        <w:rPr>
          <w:rFonts w:ascii="Times New Roman" w:hAnsi="Times New Roman" w:cs="Times New Roman"/>
          <w:sz w:val="24"/>
          <w:szCs w:val="24"/>
        </w:rPr>
        <w:t>земетресен</w:t>
      </w:r>
      <w:r>
        <w:rPr>
          <w:rFonts w:ascii="Times New Roman" w:hAnsi="Times New Roman" w:cs="Times New Roman"/>
          <w:sz w:val="24"/>
          <w:szCs w:val="24"/>
        </w:rPr>
        <w:t>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ноември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 г.</w:t>
      </w:r>
    </w:p>
    <w:p w:rsidR="00351D6C" w:rsidRPr="00351D6C" w:rsidRDefault="00351D6C" w:rsidP="00351D6C">
      <w:pPr>
        <w:rPr>
          <w:rFonts w:ascii="Times New Roman" w:hAnsi="Times New Roman" w:cs="Times New Roman"/>
          <w:sz w:val="24"/>
          <w:szCs w:val="24"/>
        </w:rPr>
      </w:pPr>
    </w:p>
    <w:p w:rsidR="00351D6C" w:rsidRPr="00351D6C" w:rsidRDefault="00351D6C" w:rsidP="00351D6C">
      <w:pPr>
        <w:rPr>
          <w:rFonts w:ascii="Times New Roman" w:hAnsi="Times New Roman" w:cs="Times New Roman"/>
          <w:sz w:val="24"/>
          <w:szCs w:val="24"/>
        </w:rPr>
      </w:pPr>
      <w:r w:rsidRPr="00351D6C">
        <w:rPr>
          <w:rFonts w:ascii="Times New Roman" w:hAnsi="Times New Roman" w:cs="Times New Roman"/>
          <w:sz w:val="24"/>
          <w:szCs w:val="24"/>
        </w:rPr>
        <w:t>27.12.2019 г.</w:t>
      </w:r>
    </w:p>
    <w:p w:rsidR="00351D6C" w:rsidRPr="00351D6C" w:rsidRDefault="00351D6C" w:rsidP="00351D6C">
      <w:pPr>
        <w:rPr>
          <w:rFonts w:ascii="Times New Roman" w:hAnsi="Times New Roman" w:cs="Times New Roman"/>
          <w:sz w:val="24"/>
          <w:szCs w:val="24"/>
        </w:rPr>
      </w:pPr>
    </w:p>
    <w:p w:rsidR="00694740" w:rsidRPr="00351D6C" w:rsidRDefault="00694740">
      <w:pPr>
        <w:rPr>
          <w:rFonts w:ascii="Times New Roman" w:hAnsi="Times New Roman" w:cs="Times New Roman"/>
          <w:sz w:val="24"/>
          <w:szCs w:val="24"/>
        </w:rPr>
      </w:pPr>
    </w:p>
    <w:sectPr w:rsidR="00694740" w:rsidRPr="00351D6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D6C"/>
    <w:rsid w:val="00351D6C"/>
    <w:rsid w:val="0069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56FB4-BC80-46C2-9808-2DC99392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2019-12-28T10:04:00Z</dcterms:created>
  <dcterms:modified xsi:type="dcterms:W3CDTF">2019-12-28T10:07:00Z</dcterms:modified>
</cp:coreProperties>
</file>