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AA" w:rsidRPr="001A7898" w:rsidRDefault="000D728E" w:rsidP="001A7898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  <w:bookmarkStart w:id="0" w:name="_GoBack"/>
      <w:bookmarkEnd w:id="0"/>
      <w:r>
        <w:rPr>
          <w:b/>
          <w:bCs/>
          <w:sz w:val="22"/>
          <w:szCs w:val="22"/>
          <w:lang w:eastAsia="en-US"/>
        </w:rPr>
        <w:tab/>
      </w:r>
      <w:r>
        <w:rPr>
          <w:b/>
          <w:bCs/>
          <w:sz w:val="22"/>
          <w:szCs w:val="22"/>
          <w:lang w:eastAsia="en-US"/>
        </w:rPr>
        <w:tab/>
      </w:r>
      <w:r>
        <w:rPr>
          <w:b/>
          <w:bCs/>
          <w:sz w:val="22"/>
          <w:szCs w:val="22"/>
          <w:lang w:eastAsia="en-US"/>
        </w:rPr>
        <w:tab/>
      </w:r>
      <w:r>
        <w:rPr>
          <w:b/>
          <w:bCs/>
          <w:sz w:val="22"/>
          <w:szCs w:val="22"/>
          <w:lang w:eastAsia="en-US"/>
        </w:rPr>
        <w:tab/>
      </w:r>
      <w:r>
        <w:rPr>
          <w:b/>
          <w:bCs/>
          <w:sz w:val="22"/>
          <w:szCs w:val="22"/>
          <w:lang w:eastAsia="en-US"/>
        </w:rPr>
        <w:tab/>
        <w:t>ИНФОРМАЦИЯ</w:t>
      </w:r>
    </w:p>
    <w:p w:rsidR="00D974AA" w:rsidRPr="001A7898" w:rsidRDefault="00D974AA" w:rsidP="001A7898">
      <w:pPr>
        <w:spacing w:line="276" w:lineRule="auto"/>
        <w:jc w:val="both"/>
        <w:rPr>
          <w:sz w:val="22"/>
          <w:szCs w:val="22"/>
          <w:lang w:eastAsia="en-US"/>
        </w:rPr>
      </w:pPr>
    </w:p>
    <w:p w:rsidR="006B7690" w:rsidRDefault="00D974AA" w:rsidP="006B7690">
      <w:pPr>
        <w:spacing w:after="200" w:line="276" w:lineRule="auto"/>
        <w:ind w:firstLine="720"/>
        <w:jc w:val="both"/>
        <w:rPr>
          <w:b/>
          <w:bCs/>
          <w:sz w:val="22"/>
          <w:szCs w:val="22"/>
          <w:lang w:eastAsia="en-US"/>
        </w:rPr>
      </w:pPr>
      <w:r w:rsidRPr="001A7898">
        <w:rPr>
          <w:b/>
          <w:bCs/>
          <w:sz w:val="22"/>
          <w:szCs w:val="22"/>
          <w:lang w:eastAsia="en-US"/>
        </w:rPr>
        <w:t>Относно:</w:t>
      </w:r>
      <w:r>
        <w:rPr>
          <w:b/>
          <w:bCs/>
          <w:sz w:val="22"/>
          <w:szCs w:val="22"/>
          <w:lang w:val="en-US" w:eastAsia="en-US"/>
        </w:rPr>
        <w:t xml:space="preserve"> </w:t>
      </w:r>
      <w:r w:rsidR="00A00B3C">
        <w:rPr>
          <w:b/>
          <w:bCs/>
          <w:sz w:val="22"/>
          <w:szCs w:val="22"/>
          <w:lang w:eastAsia="en-US"/>
        </w:rPr>
        <w:t>Писмо</w:t>
      </w:r>
      <w:r>
        <w:rPr>
          <w:b/>
          <w:bCs/>
          <w:sz w:val="22"/>
          <w:szCs w:val="22"/>
          <w:lang w:eastAsia="en-US"/>
        </w:rPr>
        <w:t xml:space="preserve"> на </w:t>
      </w:r>
      <w:r w:rsidR="006B7690">
        <w:rPr>
          <w:b/>
          <w:bCs/>
          <w:sz w:val="22"/>
          <w:szCs w:val="22"/>
          <w:lang w:eastAsia="en-US"/>
        </w:rPr>
        <w:t xml:space="preserve">г-жа </w:t>
      </w:r>
      <w:r>
        <w:rPr>
          <w:b/>
          <w:bCs/>
          <w:sz w:val="22"/>
          <w:szCs w:val="22"/>
          <w:lang w:eastAsia="en-US"/>
        </w:rPr>
        <w:t>Мариана Христова</w:t>
      </w:r>
      <w:r w:rsidR="00A00B3C">
        <w:rPr>
          <w:b/>
          <w:bCs/>
          <w:sz w:val="22"/>
          <w:szCs w:val="22"/>
          <w:lang w:eastAsia="en-US"/>
        </w:rPr>
        <w:t xml:space="preserve"> за отношенията </w:t>
      </w:r>
      <w:r w:rsidR="006B7690">
        <w:rPr>
          <w:b/>
          <w:bCs/>
          <w:sz w:val="22"/>
          <w:szCs w:val="22"/>
          <w:lang w:eastAsia="en-US"/>
        </w:rPr>
        <w:t>между</w:t>
      </w:r>
      <w:r w:rsidR="00A00B3C">
        <w:rPr>
          <w:b/>
          <w:bCs/>
          <w:sz w:val="22"/>
          <w:szCs w:val="22"/>
          <w:lang w:eastAsia="en-US"/>
        </w:rPr>
        <w:t xml:space="preserve"> българското посолство </w:t>
      </w:r>
      <w:r w:rsidR="006B7690">
        <w:rPr>
          <w:b/>
          <w:bCs/>
          <w:sz w:val="22"/>
          <w:szCs w:val="22"/>
          <w:lang w:eastAsia="en-US"/>
        </w:rPr>
        <w:t>и</w:t>
      </w:r>
      <w:r w:rsidR="00A00B3C">
        <w:rPr>
          <w:b/>
          <w:bCs/>
          <w:sz w:val="22"/>
          <w:szCs w:val="22"/>
          <w:lang w:eastAsia="en-US"/>
        </w:rPr>
        <w:t xml:space="preserve"> българските организации</w:t>
      </w:r>
      <w:r w:rsidR="006B7690">
        <w:rPr>
          <w:b/>
          <w:bCs/>
          <w:sz w:val="22"/>
          <w:szCs w:val="22"/>
          <w:lang w:eastAsia="en-US"/>
        </w:rPr>
        <w:t xml:space="preserve"> в Чешката република, публикувано в българското емигрантско издание EuroC</w:t>
      </w:r>
      <w:r w:rsidR="006B7690">
        <w:rPr>
          <w:b/>
          <w:bCs/>
          <w:sz w:val="22"/>
          <w:szCs w:val="22"/>
          <w:lang w:val="en-US" w:eastAsia="en-US"/>
        </w:rPr>
        <w:t>hicago.com</w:t>
      </w:r>
      <w:r w:rsidR="00A00B3C">
        <w:rPr>
          <w:b/>
          <w:bCs/>
          <w:sz w:val="22"/>
          <w:szCs w:val="22"/>
          <w:lang w:eastAsia="en-US"/>
        </w:rPr>
        <w:t xml:space="preserve"> </w:t>
      </w:r>
    </w:p>
    <w:p w:rsidR="00D974AA" w:rsidRPr="00050DE3" w:rsidRDefault="00D974AA" w:rsidP="006B7690">
      <w:pPr>
        <w:spacing w:line="276" w:lineRule="auto"/>
        <w:ind w:firstLine="720"/>
        <w:jc w:val="both"/>
      </w:pPr>
      <w:r w:rsidRPr="00050DE3">
        <w:t>Във връзка с предстоящото Българско председателство на Съвета на ЕС</w:t>
      </w:r>
      <w:r w:rsidR="001B5723">
        <w:t>,</w:t>
      </w:r>
      <w:r w:rsidRPr="00050DE3">
        <w:t xml:space="preserve"> през първата половина на 2018 г., Посолството на Република България в Прага подготви богата и разнообразна културна </w:t>
      </w:r>
      <w:r>
        <w:t xml:space="preserve">и образователна </w:t>
      </w:r>
      <w:r w:rsidRPr="00050DE3">
        <w:t>програма за осъществяване на редица публични събития, които да допринесат за постигане на по-широка видимост на председателството, за утвърждаване на позитивния външнополитически облик на България в Чешката република и представянето й като страна с принос към европейската и световната култура.</w:t>
      </w:r>
    </w:p>
    <w:p w:rsidR="00D974AA" w:rsidRPr="00050DE3" w:rsidRDefault="00D974AA" w:rsidP="000D728E">
      <w:pPr>
        <w:ind w:firstLine="720"/>
        <w:jc w:val="both"/>
      </w:pPr>
      <w:r w:rsidRPr="00050DE3">
        <w:t>Планираните инициативи се организират съвместно с Българския културен институт в Прага, в сътрудничество с български и чешки културни</w:t>
      </w:r>
      <w:r>
        <w:t xml:space="preserve"> и образователни</w:t>
      </w:r>
      <w:r w:rsidRPr="00050DE3">
        <w:t xml:space="preserve"> институции, посолствата на държави</w:t>
      </w:r>
      <w:r w:rsidR="001B5723">
        <w:t xml:space="preserve"> </w:t>
      </w:r>
      <w:r>
        <w:t>членки на ЕС</w:t>
      </w:r>
      <w:r w:rsidRPr="00050DE3">
        <w:t xml:space="preserve"> в Прага, Представителството на ЕК и мрежата на европейските културни</w:t>
      </w:r>
      <w:r>
        <w:t xml:space="preserve"> </w:t>
      </w:r>
      <w:r w:rsidRPr="00050DE3">
        <w:t>институти EUNIC, организации на българската общност в Чехия.</w:t>
      </w:r>
    </w:p>
    <w:p w:rsidR="00D974AA" w:rsidRPr="00050DE3" w:rsidRDefault="00D974AA" w:rsidP="000D728E">
      <w:pPr>
        <w:ind w:firstLine="720"/>
        <w:jc w:val="both"/>
      </w:pPr>
      <w:r w:rsidRPr="00050DE3">
        <w:rPr>
          <w:lang w:eastAsia="en-US"/>
        </w:rPr>
        <w:t xml:space="preserve">В контекста на предстоящото председателство </w:t>
      </w:r>
      <w:r w:rsidRPr="00050DE3">
        <w:t xml:space="preserve">бе организирана </w:t>
      </w:r>
      <w:r w:rsidRPr="00050DE3">
        <w:rPr>
          <w:lang w:eastAsia="en-US"/>
        </w:rPr>
        <w:t xml:space="preserve">поредица от пет основни събития за отбелязване на Деня на българската просвета и култура и на славянската писменост - 24 май, най-мащабно от които бе </w:t>
      </w:r>
      <w:r w:rsidRPr="00050DE3">
        <w:rPr>
          <w:b/>
          <w:bCs/>
        </w:rPr>
        <w:t>тържественото честване</w:t>
      </w:r>
      <w:r w:rsidRPr="00050DE3">
        <w:t xml:space="preserve"> на </w:t>
      </w:r>
      <w:r w:rsidRPr="001B5723">
        <w:rPr>
          <w:b/>
        </w:rPr>
        <w:t>празника на Светите равноапостоли Кирил и Методий</w:t>
      </w:r>
      <w:r w:rsidRPr="00050DE3">
        <w:t xml:space="preserve"> в археологическия парк край селището Микулчице (13 май 2017 г.). Инициативата бе организирана съвместно от българските държавни институции в ЧР - Посолството на Република България, Българския културен институт в Прага и Българското средно училище „Д-р Петър Берон“, в партньорство с представители на местната власт на Южноморавска област и Микулчице, на чешки университети, музея в Микулчице и организации на българите в Чехия. Събитието бе отразено в няколко емисии на БНТ и от един от централните български ежедневници -  в. „Стандарт“.</w:t>
      </w:r>
    </w:p>
    <w:p w:rsidR="00D974AA" w:rsidRPr="00050DE3" w:rsidRDefault="005F794E" w:rsidP="000D728E">
      <w:pPr>
        <w:ind w:firstLine="720"/>
        <w:jc w:val="both"/>
        <w:rPr>
          <w:lang w:val="ru-RU"/>
        </w:rPr>
      </w:pPr>
      <w:r>
        <w:rPr>
          <w:lang w:val="ru-RU"/>
        </w:rPr>
        <w:t xml:space="preserve"> През последните години </w:t>
      </w:r>
      <w:r w:rsidR="00D974AA" w:rsidRPr="00050DE3">
        <w:rPr>
          <w:lang w:val="ru-RU"/>
        </w:rPr>
        <w:t>през м.май в Микулчице се организират срещи и прояви и от други български сдружения (в Чехия те са общо 17), ка</w:t>
      </w:r>
      <w:r w:rsidR="00746AEF">
        <w:rPr>
          <w:lang w:val="ru-RU"/>
        </w:rPr>
        <w:t xml:space="preserve">то тези </w:t>
      </w:r>
      <w:r w:rsidR="00D974AA" w:rsidRPr="00050DE3">
        <w:t>инициатив</w:t>
      </w:r>
      <w:r w:rsidR="00746AEF">
        <w:t>и</w:t>
      </w:r>
      <w:r w:rsidR="00D974AA" w:rsidRPr="00050DE3">
        <w:t xml:space="preserve"> по никакъв начин не дублира</w:t>
      </w:r>
      <w:r w:rsidR="00746AEF">
        <w:t>т</w:t>
      </w:r>
      <w:r w:rsidR="00D974AA" w:rsidRPr="00050DE3">
        <w:t xml:space="preserve"> споменатия в писмото на г-жа М. Христова </w:t>
      </w:r>
      <w:r w:rsidR="00D974AA" w:rsidRPr="001A7898">
        <w:rPr>
          <w:b/>
          <w:bCs/>
        </w:rPr>
        <w:t>Събор</w:t>
      </w:r>
      <w:r w:rsidR="00D974AA" w:rsidRPr="00050DE3">
        <w:t xml:space="preserve"> на част от българите от Централна Европа, традиционно организиран от БКПО (от м. януари 2016 г. – Асоциация на българските сдружения в ЧР, в която членуват 3 от 17-те сдружения). </w:t>
      </w:r>
      <w:r>
        <w:t>П</w:t>
      </w:r>
      <w:r w:rsidR="00D974AA" w:rsidRPr="00050DE3">
        <w:rPr>
          <w:lang w:val="ru-RU"/>
        </w:rPr>
        <w:t xml:space="preserve">рез последните няколко години Съборът (който по своят характер е именно </w:t>
      </w:r>
      <w:r w:rsidR="00D974AA" w:rsidRPr="00050DE3">
        <w:rPr>
          <w:b/>
          <w:bCs/>
          <w:lang w:val="ru-RU"/>
        </w:rPr>
        <w:t>събор</w:t>
      </w:r>
      <w:r w:rsidR="00D974AA" w:rsidRPr="00050DE3">
        <w:rPr>
          <w:lang w:val="ru-RU"/>
        </w:rPr>
        <w:t>) на българите в Микулчице се провежда в сложна и противоречива обстановка, предвид силно негативната медийна кампания срещу определени български държавни институции и техните интереси, системно предприемана от БКПО.</w:t>
      </w:r>
      <w:r w:rsidR="00D974AA">
        <w:rPr>
          <w:lang w:val="ru-RU"/>
        </w:rPr>
        <w:t xml:space="preserve"> Като цяло въпросната медийна кампания е основана на силно изкривени и неверни данни, включително и в случая със зачестилите напоследък сигнали.</w:t>
      </w:r>
    </w:p>
    <w:p w:rsidR="00D974AA" w:rsidRPr="00050DE3" w:rsidRDefault="00D974AA" w:rsidP="000D728E">
      <w:pPr>
        <w:pStyle w:val="xmsonormal"/>
        <w:spacing w:before="0" w:beforeAutospacing="0" w:after="0" w:afterAutospacing="0"/>
        <w:ind w:firstLine="720"/>
        <w:jc w:val="both"/>
        <w:rPr>
          <w:color w:val="000000"/>
          <w:lang w:val="bg-BG"/>
        </w:rPr>
      </w:pPr>
      <w:r w:rsidRPr="00050DE3">
        <w:t xml:space="preserve">Относно покани за организирани от БКПО събития и изяви, следва да бъде уточнено, че </w:t>
      </w:r>
      <w:r w:rsidRPr="00050DE3">
        <w:rPr>
          <w:lang w:val="bg-BG"/>
        </w:rPr>
        <w:t xml:space="preserve">на общо събрание на организацията, дипломат от посолството е бил поканен да напусне срещата след първата част </w:t>
      </w:r>
      <w:r w:rsidRPr="00050DE3">
        <w:rPr>
          <w:color w:val="000000"/>
          <w:lang w:val="bg-BG"/>
        </w:rPr>
        <w:t xml:space="preserve">с мотива, че следващите точки от дневния ред са закрити, въпреки факта, че това се случва на територията на сграда, собственост на българската държава. </w:t>
      </w:r>
      <w:r>
        <w:rPr>
          <w:color w:val="000000"/>
          <w:lang w:val="bg-BG"/>
        </w:rPr>
        <w:t>Има случаи, когато технически служители на посолството са били публично унижавани от БКПО при изпълнение на служебните им задължения.</w:t>
      </w:r>
    </w:p>
    <w:p w:rsidR="00D974AA" w:rsidRPr="00050DE3" w:rsidRDefault="009D1FA2" w:rsidP="000D728E">
      <w:pPr>
        <w:pStyle w:val="xmsonormal"/>
        <w:spacing w:before="0" w:beforeAutospacing="0" w:after="0" w:afterAutospacing="0"/>
        <w:ind w:firstLine="720"/>
        <w:jc w:val="both"/>
        <w:rPr>
          <w:color w:val="000000"/>
          <w:lang w:val="bg-BG"/>
        </w:rPr>
      </w:pPr>
      <w:r>
        <w:rPr>
          <w:color w:val="000000"/>
          <w:lang w:val="bg-BG"/>
        </w:rPr>
        <w:lastRenderedPageBreak/>
        <w:t>С</w:t>
      </w:r>
      <w:r w:rsidR="00D974AA" w:rsidRPr="00050DE3">
        <w:rPr>
          <w:color w:val="000000"/>
          <w:lang w:val="bg-BG"/>
        </w:rPr>
        <w:t>рещу БКПО и още две други български сдружения, помещаващи се в сградата на ул. Америцка №</w:t>
      </w:r>
      <w:r w:rsidR="00144301">
        <w:rPr>
          <w:color w:val="000000"/>
          <w:lang w:val="bg-BG"/>
        </w:rPr>
        <w:t xml:space="preserve"> </w:t>
      </w:r>
      <w:r w:rsidR="00D974AA" w:rsidRPr="00050DE3">
        <w:rPr>
          <w:color w:val="000000"/>
          <w:lang w:val="bg-BG"/>
        </w:rPr>
        <w:t xml:space="preserve">28 в Прага, е заведено  съдебно производство за нерегламентирано владение и ползване на имота от 1989 г., довело до значителни морални, материални и финансови щети за българската държава. </w:t>
      </w:r>
      <w:r w:rsidR="00D974AA" w:rsidRPr="00050DE3">
        <w:rPr>
          <w:lang w:val="bg-BG"/>
        </w:rPr>
        <w:t xml:space="preserve">През годините се развива основно хотелиерска и ресторантьорска дейност, като през целия период не е бил плащан наем, данъци и такси съгласно местното законодателство, поради факта, че имотът е с  дипломатически статут. </w:t>
      </w:r>
      <w:r w:rsidR="00D974AA">
        <w:rPr>
          <w:lang w:val="bg-BG"/>
        </w:rPr>
        <w:t xml:space="preserve">Установявани са значителни по размерите си финансови нарушения при отсъствието на каквато и да било финансова отчетност. </w:t>
      </w:r>
      <w:r w:rsidR="00D974AA" w:rsidRPr="00050DE3">
        <w:rPr>
          <w:color w:val="000000"/>
          <w:lang w:val="bg-BG"/>
        </w:rPr>
        <w:t>Чешката страна нееднократно е сезирала посолството за горното</w:t>
      </w:r>
      <w:r w:rsidR="00D974AA">
        <w:rPr>
          <w:color w:val="000000"/>
          <w:lang w:val="bg-BG"/>
        </w:rPr>
        <w:t xml:space="preserve"> по различни поводи</w:t>
      </w:r>
      <w:r w:rsidR="00D974AA" w:rsidRPr="00050DE3">
        <w:rPr>
          <w:color w:val="000000"/>
          <w:lang w:val="bg-BG"/>
        </w:rPr>
        <w:t xml:space="preserve">, но реално </w:t>
      </w:r>
      <w:r w:rsidR="00D974AA">
        <w:rPr>
          <w:color w:val="000000"/>
          <w:lang w:val="bg-BG"/>
        </w:rPr>
        <w:t xml:space="preserve">почти </w:t>
      </w:r>
      <w:r w:rsidR="00D974AA" w:rsidRPr="00050DE3">
        <w:rPr>
          <w:color w:val="000000"/>
          <w:lang w:val="bg-BG"/>
        </w:rPr>
        <w:t>не са били взе</w:t>
      </w:r>
      <w:r w:rsidR="00D974AA">
        <w:rPr>
          <w:color w:val="000000"/>
          <w:lang w:val="bg-BG"/>
        </w:rPr>
        <w:t>мани</w:t>
      </w:r>
      <w:r w:rsidR="00D974AA" w:rsidRPr="00050DE3">
        <w:rPr>
          <w:color w:val="000000"/>
          <w:lang w:val="bg-BG"/>
        </w:rPr>
        <w:t xml:space="preserve"> ответни мерки, до преди две години.</w:t>
      </w:r>
    </w:p>
    <w:p w:rsidR="00D974AA" w:rsidRPr="00050DE3" w:rsidRDefault="00D974AA" w:rsidP="000D728E">
      <w:pPr>
        <w:pStyle w:val="xmsonormal"/>
        <w:spacing w:before="0" w:beforeAutospacing="0" w:after="0" w:afterAutospacing="0"/>
        <w:ind w:firstLine="720"/>
        <w:jc w:val="both"/>
        <w:rPr>
          <w:color w:val="000000"/>
          <w:lang w:val="bg-BG"/>
        </w:rPr>
      </w:pPr>
      <w:r w:rsidRPr="00050DE3">
        <w:rPr>
          <w:color w:val="000000"/>
          <w:lang w:val="bg-BG"/>
        </w:rPr>
        <w:t xml:space="preserve">Известно е крайното разделение между българските организации в Чехия, </w:t>
      </w:r>
      <w:r>
        <w:rPr>
          <w:color w:val="000000"/>
          <w:lang w:val="bg-BG"/>
        </w:rPr>
        <w:t>като</w:t>
      </w:r>
      <w:r w:rsidRPr="00050DE3">
        <w:rPr>
          <w:color w:val="000000"/>
          <w:lang w:val="bg-BG"/>
        </w:rPr>
        <w:t xml:space="preserve"> основната причина е стопанисването и ползването на сградата на ул. Америцка №</w:t>
      </w:r>
      <w:r w:rsidR="00144301">
        <w:rPr>
          <w:color w:val="000000"/>
          <w:lang w:val="bg-BG"/>
        </w:rPr>
        <w:t xml:space="preserve"> </w:t>
      </w:r>
      <w:r w:rsidRPr="00050DE3">
        <w:rPr>
          <w:color w:val="000000"/>
          <w:lang w:val="bg-BG"/>
        </w:rPr>
        <w:t>28, въпреки положените усилия от страна на посолството за провеждане на разговори и конструктивен диалог по случая между българските сдружения.</w:t>
      </w:r>
      <w:r>
        <w:rPr>
          <w:color w:val="000000"/>
          <w:lang w:val="bg-BG"/>
        </w:rPr>
        <w:t xml:space="preserve"> Съществуват данни за отправени заплахи и опити за саморазправа със сдружения</w:t>
      </w:r>
      <w:r w:rsidR="00C31B30">
        <w:rPr>
          <w:color w:val="000000"/>
          <w:lang w:val="bg-BG"/>
        </w:rPr>
        <w:t>,</w:t>
      </w:r>
      <w:r>
        <w:rPr>
          <w:color w:val="000000"/>
          <w:lang w:val="bg-BG"/>
        </w:rPr>
        <w:t xml:space="preserve"> изразили несъгласие с мен</w:t>
      </w:r>
      <w:r w:rsidR="00144301">
        <w:rPr>
          <w:color w:val="000000"/>
          <w:lang w:val="bg-BG"/>
        </w:rPr>
        <w:t>а</w:t>
      </w:r>
      <w:r>
        <w:rPr>
          <w:color w:val="000000"/>
          <w:lang w:val="bg-BG"/>
        </w:rPr>
        <w:t>жирането и финансовата отчетност на сградата, поради което те са били принудени да напуснат.</w:t>
      </w:r>
    </w:p>
    <w:p w:rsidR="00001C83" w:rsidRPr="00001C83" w:rsidRDefault="00001C83" w:rsidP="00001C83">
      <w:pPr>
        <w:ind w:firstLine="708"/>
        <w:jc w:val="both"/>
      </w:pPr>
      <w:r w:rsidRPr="00001C83">
        <w:t>Недвижимият имот на ул. “Америцка” № 28 е придобит през 1971 г. от българската държава чрез договор за покупко-продажба.  Имотът се състои от парцел /296 м2/ и сграда на 1+5 етажа /РЗП=960 м2/ и се намира в кв. „Винохради”, Прага 2 – идеален център. За имота има съставен Акт № 053/16.06.1999г. за публична държавна собственост. В акта е записано, че имотът се стопанисва и управлява от Министерство на външните работи, съгласно чл. 132, ал. 1 от ППЗДС, като в графа „Забележки” е отбелязано, че „сградата се предоставя за нуждите на Български културно просветен клуб /БКПК/ в Прага”.</w:t>
      </w:r>
    </w:p>
    <w:p w:rsidR="00001C83" w:rsidRPr="00001C83" w:rsidRDefault="00001C83" w:rsidP="00001C83">
      <w:pPr>
        <w:ind w:firstLine="708"/>
        <w:jc w:val="both"/>
      </w:pPr>
      <w:r w:rsidRPr="00001C83">
        <w:t xml:space="preserve">Съгласно Заповед № 43/01.04.1972 г. на посланика на Р България в Чехия, имотът е предоставен за ползване на Българския културен клуб в Прага „Георги Димитров”, като клубът се задължава да поеме всички разходи по поддръжката и експлоатацията на имота, както и да бъдат осигурени помещения за Студентската организация на ДКМС – Прага. Към настоящия момент (повече от 30 години), имотът се ползва </w:t>
      </w:r>
      <w:r w:rsidRPr="00001C83">
        <w:rPr>
          <w:b/>
        </w:rPr>
        <w:t xml:space="preserve">безвъзмездно </w:t>
      </w:r>
      <w:r w:rsidRPr="00001C83">
        <w:t>от Българската културно – просветна организация (БКПО). Посочената организация ползва имота без наличието на каквото и да било правно основание, тъй като няма валидно сключен договор за наем на сградата или друг вид договор за ползването й. Основанието на което се базира БКПО, е посочената по-горе Заповед на българския посланик, като твърдението е, че БКПО е правоприемник на Българския културен клуб „Георги Димитров”.</w:t>
      </w:r>
    </w:p>
    <w:p w:rsidR="00001C83" w:rsidRPr="00001C83" w:rsidRDefault="00001C83" w:rsidP="00001C83">
      <w:pPr>
        <w:ind w:firstLine="708"/>
        <w:jc w:val="both"/>
        <w:rPr>
          <w:color w:val="FF0000"/>
        </w:rPr>
      </w:pPr>
      <w:r w:rsidRPr="00001C83">
        <w:t>Следва да се отбележи, че БКПО е юридическо лице, регистрирано през 1988 г. съгласно чешкото законодателство със седалище Прага. МВнР не разполага с данни дали е налице действително правно валидно правоприемство между БКПО и Българския културен клуб „Георги Димитров” – Прага. Такива документи не са предоставяни до момента от БКПО.</w:t>
      </w:r>
    </w:p>
    <w:p w:rsidR="00001C83" w:rsidRPr="00001C83" w:rsidRDefault="00001C83" w:rsidP="00001C83">
      <w:pPr>
        <w:ind w:firstLine="708"/>
        <w:jc w:val="both"/>
        <w:rPr>
          <w:color w:val="000000"/>
        </w:rPr>
      </w:pPr>
      <w:r w:rsidRPr="00001C83">
        <w:t xml:space="preserve">През годините проблемът с неуредения статут е придобил все по-голяма острота и поради следната причина - </w:t>
      </w:r>
      <w:r w:rsidRPr="00001C83">
        <w:rPr>
          <w:b/>
          <w:bCs/>
        </w:rPr>
        <w:t xml:space="preserve"> БКПО не е единственият представител на българската общност в Чехия, но само тя реално ползва имота. </w:t>
      </w:r>
      <w:r w:rsidRPr="00001C83">
        <w:rPr>
          <w:color w:val="000000"/>
        </w:rPr>
        <w:t xml:space="preserve">След приемането на Закона за националните малцинства в Чехия и възможностите, които предоставя той за подкрепа, както и поради нарастване броя на работещите и живеещи  там българи,  през последните 15 години са се обособили и други организации (регистрираните български сдружения на територията на Чехия, по Закона за гражданските сдружения, са вече 14). Част от тези </w:t>
      </w:r>
      <w:r w:rsidRPr="00001C83">
        <w:rPr>
          <w:color w:val="000000"/>
        </w:rPr>
        <w:lastRenderedPageBreak/>
        <w:t>сдружения са посочили за адрес на регистрация също ул.”Америцка” №</w:t>
      </w:r>
      <w:r w:rsidR="00A00B3C">
        <w:rPr>
          <w:color w:val="000000"/>
        </w:rPr>
        <w:t xml:space="preserve"> </w:t>
      </w:r>
      <w:r w:rsidRPr="00001C83">
        <w:rPr>
          <w:color w:val="000000"/>
        </w:rPr>
        <w:t xml:space="preserve">28, но както и останалите сдружения практически не ползват или нямат достъп до сградата. </w:t>
      </w:r>
    </w:p>
    <w:p w:rsidR="00001C83" w:rsidRPr="00001C83" w:rsidRDefault="00001C83" w:rsidP="00001C83">
      <w:pPr>
        <w:ind w:firstLine="708"/>
        <w:jc w:val="both"/>
      </w:pPr>
      <w:r w:rsidRPr="00001C83">
        <w:t xml:space="preserve">По линия на правителствената Програма за работа с националните малцинства на територията на Чехия, през месец юни 2007г. в центъра на </w:t>
      </w:r>
      <w:r w:rsidRPr="00001C83">
        <w:rPr>
          <w:color w:val="000000"/>
        </w:rPr>
        <w:t>столицата, в същата община</w:t>
      </w:r>
      <w:r w:rsidRPr="00001C83">
        <w:rPr>
          <w:color w:val="000080"/>
        </w:rPr>
        <w:t xml:space="preserve"> </w:t>
      </w:r>
      <w:r w:rsidRPr="00001C83">
        <w:rPr>
          <w:color w:val="000000"/>
        </w:rPr>
        <w:t>Прага-2,</w:t>
      </w:r>
      <w:r w:rsidRPr="00001C83">
        <w:t xml:space="preserve"> е открит </w:t>
      </w:r>
      <w:r w:rsidRPr="00001C83">
        <w:rPr>
          <w:b/>
          <w:bCs/>
        </w:rPr>
        <w:t>Дом на националните малцинства</w:t>
      </w:r>
      <w:r w:rsidRPr="00001C83">
        <w:t xml:space="preserve">, </w:t>
      </w:r>
      <w:r w:rsidRPr="00001C83">
        <w:rPr>
          <w:b/>
          <w:bCs/>
        </w:rPr>
        <w:t xml:space="preserve">в който се дава реална възможност за организиране на собствени офиси </w:t>
      </w:r>
      <w:r w:rsidRPr="00001C83">
        <w:rPr>
          <w:b/>
          <w:bCs/>
          <w:color w:val="000000"/>
        </w:rPr>
        <w:t>(2 бр. офиси) и ползване на общите в сградата зали и др. помещения за целите и потребностите на официално признатите в Чехия национални малцинства, в т.ч.</w:t>
      </w:r>
      <w:r w:rsidRPr="00001C83">
        <w:rPr>
          <w:color w:val="000000"/>
        </w:rPr>
        <w:t xml:space="preserve"> </w:t>
      </w:r>
      <w:r w:rsidRPr="00001C83">
        <w:rPr>
          <w:b/>
          <w:bCs/>
          <w:color w:val="000000"/>
        </w:rPr>
        <w:t>и българското</w:t>
      </w:r>
      <w:r w:rsidRPr="00001C83">
        <w:rPr>
          <w:color w:val="000000"/>
        </w:rPr>
        <w:t>. В този смисъл, няма никакво основание БКПО да ползва  държавният имот на ул. Америцка” 28  и</w:t>
      </w:r>
      <w:r w:rsidRPr="00001C83">
        <w:rPr>
          <w:color w:val="000080"/>
        </w:rPr>
        <w:t xml:space="preserve"> </w:t>
      </w:r>
      <w:r w:rsidRPr="00001C83">
        <w:rPr>
          <w:color w:val="000000"/>
        </w:rPr>
        <w:t>да бъде</w:t>
      </w:r>
      <w:r w:rsidRPr="00001C83">
        <w:rPr>
          <w:color w:val="000080"/>
        </w:rPr>
        <w:t xml:space="preserve"> </w:t>
      </w:r>
      <w:r w:rsidRPr="00001C83">
        <w:t xml:space="preserve">в </w:t>
      </w:r>
      <w:r w:rsidRPr="00001C83">
        <w:rPr>
          <w:color w:val="000080"/>
        </w:rPr>
        <w:t> </w:t>
      </w:r>
      <w:r w:rsidRPr="00001C83">
        <w:t xml:space="preserve">привилегировано положение спрямо останалите български организации в Чехия.    </w:t>
      </w:r>
    </w:p>
    <w:p w:rsidR="00001C83" w:rsidRPr="00001C83" w:rsidRDefault="00001C83" w:rsidP="00001C83">
      <w:pPr>
        <w:ind w:firstLine="708"/>
        <w:jc w:val="both"/>
        <w:rPr>
          <w:bCs/>
        </w:rPr>
      </w:pPr>
      <w:r w:rsidRPr="00001C83">
        <w:rPr>
          <w:bCs/>
        </w:rPr>
        <w:t>БКПО ползва имота за стопански цели – обособен ресторант, механа и пансион - хотелска част (посолството разполага с 2 бр. разрешения, издадени на БКПО на 05.03.1998 г. от община Прага 2, за извършване на стопанска дейност – хотелиерска и ресторантьорска).</w:t>
      </w:r>
    </w:p>
    <w:p w:rsidR="00001C83" w:rsidRPr="00001C83" w:rsidRDefault="00001C83" w:rsidP="00001C83">
      <w:pPr>
        <w:ind w:firstLine="720"/>
        <w:jc w:val="both"/>
      </w:pPr>
      <w:r w:rsidRPr="00001C83">
        <w:rPr>
          <w:b/>
          <w:bCs/>
        </w:rPr>
        <w:t>През 2001 г. БКПО</w:t>
      </w:r>
      <w:r w:rsidRPr="00001C83">
        <w:t xml:space="preserve">,  </w:t>
      </w:r>
      <w:r w:rsidRPr="00001C83">
        <w:rPr>
          <w:b/>
          <w:bCs/>
        </w:rPr>
        <w:t>без знанието и съгласието</w:t>
      </w:r>
      <w:r w:rsidRPr="00001C83">
        <w:t xml:space="preserve"> на държавата</w:t>
      </w:r>
      <w:r w:rsidRPr="00001C83">
        <w:rPr>
          <w:color w:val="000080"/>
        </w:rPr>
        <w:t xml:space="preserve">, </w:t>
      </w:r>
      <w:r w:rsidRPr="00001C83">
        <w:t>респ. посолството</w:t>
      </w:r>
      <w:r w:rsidRPr="00001C83">
        <w:rPr>
          <w:b/>
          <w:bCs/>
        </w:rPr>
        <w:t xml:space="preserve">, сключва договор за туристически услуги с чешката фирма </w:t>
      </w:r>
      <w:r w:rsidRPr="00001C83">
        <w:rPr>
          <w:b/>
          <w:bCs/>
          <w:lang w:val="en-US"/>
        </w:rPr>
        <w:t>AVE</w:t>
      </w:r>
      <w:r w:rsidRPr="00001C83">
        <w:rPr>
          <w:b/>
          <w:bCs/>
        </w:rPr>
        <w:t xml:space="preserve"> </w:t>
      </w:r>
      <w:r w:rsidRPr="00001C83">
        <w:rPr>
          <w:b/>
          <w:bCs/>
          <w:lang w:val="en-US"/>
        </w:rPr>
        <w:t>a</w:t>
      </w:r>
      <w:r w:rsidRPr="00001C83">
        <w:rPr>
          <w:b/>
          <w:bCs/>
        </w:rPr>
        <w:t>.</w:t>
      </w:r>
      <w:r w:rsidRPr="00001C83">
        <w:rPr>
          <w:b/>
          <w:bCs/>
          <w:lang w:val="en-US"/>
        </w:rPr>
        <w:t>s</w:t>
      </w:r>
      <w:r w:rsidRPr="00001C83">
        <w:rPr>
          <w:b/>
          <w:bCs/>
        </w:rPr>
        <w:t xml:space="preserve">. за срок от 10 </w:t>
      </w:r>
      <w:r w:rsidRPr="00001C83">
        <w:rPr>
          <w:bCs/>
          <w:color w:val="000000"/>
        </w:rPr>
        <w:t xml:space="preserve">години. </w:t>
      </w:r>
      <w:r w:rsidRPr="00001C83">
        <w:rPr>
          <w:color w:val="000000"/>
        </w:rPr>
        <w:t>Съгласно клаузите на този договор е извършено  разширяване на хотелската част,</w:t>
      </w:r>
      <w:r w:rsidRPr="00001C83">
        <w:t xml:space="preserve"> свързано с реконструкция на петия етаж и оформяне на подпокривното пространство в мансарден етаж като хотелска част. През 2002г. ремонтните действия са извършени в нарушения на чешката нормативна уредба, без строително разрешение от общината в Прага</w:t>
      </w:r>
      <w:r w:rsidRPr="00001C83">
        <w:rPr>
          <w:color w:val="000080"/>
        </w:rPr>
        <w:t>-</w:t>
      </w:r>
      <w:r w:rsidRPr="00001C83">
        <w:t>2. Едва през 2005 г</w:t>
      </w:r>
      <w:r w:rsidRPr="00001C83">
        <w:rPr>
          <w:color w:val="000000"/>
        </w:rPr>
        <w:t xml:space="preserve">. (с усилията на Посолството) са узаконени извършените в сградата преустройства, с  акт 16 № </w:t>
      </w:r>
      <w:r w:rsidRPr="00001C83">
        <w:rPr>
          <w:color w:val="000000"/>
          <w:lang w:val="en-US"/>
        </w:rPr>
        <w:t>OV</w:t>
      </w:r>
      <w:r w:rsidRPr="00001C83">
        <w:rPr>
          <w:color w:val="000000"/>
        </w:rPr>
        <w:t xml:space="preserve">-8022/20.09.2005г. През 2006 г. имотът е вписан в имотния регистър на Прага 2, вече като </w:t>
      </w:r>
      <w:r w:rsidRPr="00001C83">
        <w:t xml:space="preserve">административна </w:t>
      </w:r>
      <w:r w:rsidRPr="00001C83">
        <w:rPr>
          <w:color w:val="000080"/>
        </w:rPr>
        <w:t> </w:t>
      </w:r>
      <w:r w:rsidRPr="00001C83">
        <w:t>сграда (до тогава е бил от жилищен тип). През 2010 г. БКПО иска разрешение от МВнР да монтира за своя сметка външен асансьор към задната фасада на сградата, което не е удовлетворено поради неизвестностите относно бъдещето на имота.</w:t>
      </w:r>
    </w:p>
    <w:p w:rsidR="00001C83" w:rsidRPr="00001C83" w:rsidRDefault="00001C83" w:rsidP="00001C83">
      <w:pPr>
        <w:ind w:firstLine="720"/>
        <w:jc w:val="both"/>
      </w:pPr>
      <w:r w:rsidRPr="00001C83">
        <w:t xml:space="preserve">През 2011 г. посолството е изпратило писмо до фирма </w:t>
      </w:r>
      <w:r w:rsidRPr="00001C83">
        <w:rPr>
          <w:lang w:val="en-US"/>
        </w:rPr>
        <w:t>AVE</w:t>
      </w:r>
      <w:r w:rsidRPr="00001C83">
        <w:t xml:space="preserve"> </w:t>
      </w:r>
      <w:r w:rsidRPr="00001C83">
        <w:rPr>
          <w:lang w:val="en-US"/>
        </w:rPr>
        <w:t>a</w:t>
      </w:r>
      <w:r w:rsidRPr="00001C83">
        <w:t>.</w:t>
      </w:r>
      <w:r w:rsidRPr="00001C83">
        <w:rPr>
          <w:lang w:val="en-US"/>
        </w:rPr>
        <w:t>s</w:t>
      </w:r>
      <w:r w:rsidRPr="00001C83">
        <w:t xml:space="preserve">., с което я уведомява, че БКПО ползва сградата и съответно я отдава под наем без каквото и да е правно основание, поради което отношенията между БКПО и фирмата не са обвързващи за българската държава. След изпращането на писмото вместо от </w:t>
      </w:r>
      <w:r w:rsidRPr="00001C83">
        <w:rPr>
          <w:lang w:val="en-US"/>
        </w:rPr>
        <w:t>AVE</w:t>
      </w:r>
      <w:r w:rsidRPr="00001C83">
        <w:t xml:space="preserve"> </w:t>
      </w:r>
      <w:r w:rsidRPr="00001C83">
        <w:rPr>
          <w:lang w:val="en-US"/>
        </w:rPr>
        <w:t>a</w:t>
      </w:r>
      <w:r w:rsidRPr="00001C83">
        <w:t>.</w:t>
      </w:r>
      <w:r w:rsidRPr="00001C83">
        <w:rPr>
          <w:lang w:val="en-US"/>
        </w:rPr>
        <w:t>s</w:t>
      </w:r>
      <w:r w:rsidRPr="00001C83">
        <w:t xml:space="preserve">. е получена ответна реакция от ръководителите на БКПО, които окачествяват текстът като обиден за организацията, незачитащ приноса й за ремонтиране и стопанисване на сградата и пренебрегващ дългогодишната й „родолюбива” дейност, осъществявана със средства от стопанската дейност. </w:t>
      </w:r>
    </w:p>
    <w:p w:rsidR="00001C83" w:rsidRPr="00001C83" w:rsidRDefault="00001C83" w:rsidP="00001C83">
      <w:pPr>
        <w:ind w:firstLine="720"/>
        <w:jc w:val="both"/>
      </w:pPr>
      <w:r w:rsidRPr="00001C83">
        <w:t xml:space="preserve">Следва да се отбележи, че домът е освободен от </w:t>
      </w:r>
      <w:r w:rsidR="00B12435">
        <w:t xml:space="preserve">заплащането на </w:t>
      </w:r>
      <w:r w:rsidRPr="00001C83">
        <w:t>да</w:t>
      </w:r>
      <w:r w:rsidR="00B12435">
        <w:t>нъци</w:t>
      </w:r>
      <w:r w:rsidRPr="00001C83">
        <w:t xml:space="preserve"> по договореност между министерствата на финансите на двете държави на реципрочна основа с Чешкия клуб в София.</w:t>
      </w:r>
    </w:p>
    <w:p w:rsidR="00001C83" w:rsidRPr="00001C83" w:rsidRDefault="00001C83" w:rsidP="00001C83">
      <w:pPr>
        <w:ind w:firstLine="720"/>
        <w:jc w:val="both"/>
      </w:pPr>
      <w:r w:rsidRPr="00001C83">
        <w:t xml:space="preserve">През годините са провеждани </w:t>
      </w:r>
      <w:r w:rsidRPr="00001C83">
        <w:rPr>
          <w:color w:val="000000"/>
        </w:rPr>
        <w:t>многократно</w:t>
      </w:r>
      <w:r w:rsidRPr="00001C83">
        <w:rPr>
          <w:color w:val="000080"/>
        </w:rPr>
        <w:t xml:space="preserve">  </w:t>
      </w:r>
      <w:r w:rsidRPr="00001C83">
        <w:t>срещи с представители на БКПО с цел установяване на правоотношения, регламентиращи пребиваването на организацията в сградата на ул.”Америцка” № 28. Тяхното категорично становище е, че интересът им е да се запази фактическото положение, тоест</w:t>
      </w:r>
      <w:r w:rsidR="00B2422C">
        <w:t>:</w:t>
      </w:r>
      <w:r w:rsidRPr="00001C83">
        <w:t xml:space="preserve"> сградата да продължи да се стопанисва от БКПО без заплащане на наем.  Основните аргументи  са</w:t>
      </w:r>
      <w:r w:rsidRPr="00001C83">
        <w:rPr>
          <w:color w:val="000080"/>
        </w:rPr>
        <w:t xml:space="preserve">: </w:t>
      </w:r>
      <w:r w:rsidRPr="00001C83">
        <w:t xml:space="preserve"> извършените от и за сметка на организацията подобрения,  довели до повишаване на пазарната стойност на имота, компенсиращ според БКПО безвъзмездното използване на държавния имот в продължение на 30 години. </w:t>
      </w:r>
      <w:r w:rsidRPr="00001C83">
        <w:rPr>
          <w:b/>
          <w:bCs/>
        </w:rPr>
        <w:t xml:space="preserve">При </w:t>
      </w:r>
      <w:r w:rsidRPr="00001C83">
        <w:rPr>
          <w:b/>
          <w:bCs/>
          <w:color w:val="000000"/>
        </w:rPr>
        <w:t>разговорите с тях</w:t>
      </w:r>
      <w:r w:rsidRPr="00001C83">
        <w:rPr>
          <w:b/>
          <w:bCs/>
          <w:smallCaps/>
          <w:color w:val="000080"/>
        </w:rPr>
        <w:t xml:space="preserve">, </w:t>
      </w:r>
      <w:r w:rsidRPr="00001C83">
        <w:rPr>
          <w:b/>
          <w:bCs/>
          <w:smallCaps/>
        </w:rPr>
        <w:t xml:space="preserve">недвусмислено е изтъквана готовност да се окаже съпротива на всяко друго решение, което би отнело </w:t>
      </w:r>
      <w:r w:rsidRPr="00001C83">
        <w:rPr>
          <w:b/>
          <w:bCs/>
          <w:smallCaps/>
        </w:rPr>
        <w:lastRenderedPageBreak/>
        <w:t>възможността на БКПО да използва имота и да реализира приходи от стопанската си дейност</w:t>
      </w:r>
      <w:r w:rsidRPr="00001C83">
        <w:rPr>
          <w:b/>
          <w:bCs/>
        </w:rPr>
        <w:t xml:space="preserve">. </w:t>
      </w:r>
      <w:r w:rsidRPr="00001C83">
        <w:t> </w:t>
      </w:r>
    </w:p>
    <w:p w:rsidR="00650C4F" w:rsidRDefault="00650C4F" w:rsidP="00001C83">
      <w:pPr>
        <w:ind w:firstLine="720"/>
        <w:jc w:val="both"/>
      </w:pPr>
      <w:r>
        <w:t>Съгласно налични данни в МВнР от направена проверка през 2007 г., общият размер на приходите на организацият</w:t>
      </w:r>
      <w:r w:rsidR="00B2422C">
        <w:t>а за периода 2001г.-2006г. е бил</w:t>
      </w:r>
      <w:r>
        <w:t xml:space="preserve"> 20 477 000 крони /около 731 000 евро/, като 84% от тях са от приходи от стопанска дейност. Българската държава като собственик на имота е извършвала ежегодно разходи за застраховането му, но не е получавала приходи от него. </w:t>
      </w:r>
    </w:p>
    <w:p w:rsidR="00B12435" w:rsidRDefault="00001C83" w:rsidP="00001C83">
      <w:pPr>
        <w:ind w:firstLine="720"/>
        <w:jc w:val="both"/>
      </w:pPr>
      <w:r w:rsidRPr="00001C83">
        <w:t xml:space="preserve"> Проблемът с незаконното ползване на имота от БКПО е </w:t>
      </w:r>
      <w:r w:rsidR="00B2422C">
        <w:t>разглеждан на няколко заседания</w:t>
      </w:r>
      <w:r w:rsidR="00650C4F">
        <w:t xml:space="preserve"> на Междуведомствената комисия за държавните имоти извън страната /МКДИИС/ в периода от 2001 г. до момента. Общото становище е, че ползването на имота</w:t>
      </w:r>
      <w:r w:rsidR="00B12435">
        <w:t xml:space="preserve"> по сегашния начин, следва да се преустанови. </w:t>
      </w:r>
      <w:r w:rsidRPr="00001C83">
        <w:t xml:space="preserve"> </w:t>
      </w:r>
      <w:r w:rsidR="00B12435">
        <w:t xml:space="preserve">Всеки опит да бъде намерено някакво решение през годините е търпяло неуспех, поради съпротива, оказвана от страна на БКПО, в т.ч. лобиране пред различни институции и отделни лица в България. Становището на Министерството на външните работи е, че имотът се ползва от БКПО без правно основание безвъзмездно, основно за извършване на стопанска дейност, в разрез с дейността на една културна организация. Този начин на ползване на имота е предпоставка за уронване на престижа на българската държава. В този смисъл, позицията на МВнР и МКДИИС е за незабавното преустановяване на досегашния начин на ползване на имота, неговото освобождаване от БКПО и връщане на имота на българското посолство в Прага. </w:t>
      </w:r>
    </w:p>
    <w:p w:rsidR="00001C83" w:rsidRPr="00001C83" w:rsidRDefault="00B12435" w:rsidP="00B12435">
      <w:pPr>
        <w:ind w:firstLine="720"/>
        <w:jc w:val="both"/>
      </w:pPr>
      <w:r>
        <w:t>Тази позиция е изразена, както пред българските организации в Прага, така и в медиите, а също и в Народното събрание на две заседания през 2015 г. на Комисията по политиките за българите в чу</w:t>
      </w:r>
      <w:r w:rsidR="00B2422C">
        <w:t>жбина. На едно от тези заседания</w:t>
      </w:r>
      <w:r>
        <w:t>,</w:t>
      </w:r>
      <w:r w:rsidR="00001C83" w:rsidRPr="00001C83">
        <w:t xml:space="preserve"> представителите на Държавната агенция за българите в чужбина /ДАБЧ/ поемат ангажимент да направят свое предложение. С писмо Изх. № 48-00-0469-4/08.07.2015г. ДАБЧ изпраща до Комисията по политиките за българите в чужбина към НС </w:t>
      </w:r>
      <w:r>
        <w:t xml:space="preserve">становището си </w:t>
      </w:r>
      <w:r w:rsidR="00001C83" w:rsidRPr="00001C83">
        <w:t xml:space="preserve">за решаване на проблема със сградата на ул. „Америцка” № 28 (приложено) с позицията на ДАБЧ: </w:t>
      </w:r>
    </w:p>
    <w:p w:rsidR="00001C83" w:rsidRPr="00001C83" w:rsidRDefault="00001C83" w:rsidP="00001C83">
      <w:pPr>
        <w:ind w:firstLine="720"/>
        <w:jc w:val="both"/>
        <w:rPr>
          <w:i/>
          <w:u w:val="single"/>
        </w:rPr>
      </w:pPr>
      <w:r w:rsidRPr="00001C83">
        <w:rPr>
          <w:i/>
          <w:u w:val="single"/>
        </w:rPr>
        <w:t>„Българския</w:t>
      </w:r>
      <w:r w:rsidR="00A00B3C">
        <w:rPr>
          <w:i/>
          <w:u w:val="single"/>
        </w:rPr>
        <w:t>т</w:t>
      </w:r>
      <w:r w:rsidRPr="00001C83">
        <w:rPr>
          <w:i/>
          <w:u w:val="single"/>
        </w:rPr>
        <w:t xml:space="preserve"> дом в Прага да остане собственост на българската държава и се утвърди като истинско духовно средище на всички българи, дом на всички български организации”. </w:t>
      </w:r>
    </w:p>
    <w:p w:rsidR="00001C83" w:rsidRPr="00001C83" w:rsidRDefault="00857DCF" w:rsidP="00857DCF">
      <w:pPr>
        <w:ind w:firstLine="720"/>
        <w:jc w:val="both"/>
        <w:rPr>
          <w:b/>
          <w:i/>
        </w:rPr>
      </w:pPr>
      <w:r>
        <w:t xml:space="preserve">Предвид горното, възможностите за бъдещото управление/разпореждане с имота, могат да обхващат, както предоставянето му за ползване от всички български организации за културни прояви, при равни условия за всички, така и отдаване под наем на свободния пазар, съвместно ползване с други ведомства и т.н., но това трябва да бъде </w:t>
      </w:r>
      <w:r w:rsidRPr="00001C83">
        <w:rPr>
          <w:b/>
          <w:i/>
        </w:rPr>
        <w:t>предхождано от безусловното освобождаване на имота от  незаконно обитаващите го представители на БКПО</w:t>
      </w:r>
      <w:r>
        <w:rPr>
          <w:b/>
          <w:i/>
        </w:rPr>
        <w:t>.</w:t>
      </w:r>
    </w:p>
    <w:p w:rsidR="00B2422C" w:rsidRDefault="00857DCF" w:rsidP="00001C83">
      <w:pPr>
        <w:ind w:firstLine="709"/>
        <w:jc w:val="both"/>
      </w:pPr>
      <w:r>
        <w:t>Тъй като представителите на БКПО не са се съобразили с волята на собственика на имота, п</w:t>
      </w:r>
      <w:r w:rsidR="00001C83" w:rsidRPr="00001C83">
        <w:t xml:space="preserve">рез м. октомври 2015 г. </w:t>
      </w:r>
      <w:r w:rsidRPr="00001C83">
        <w:t>посолството</w:t>
      </w:r>
      <w:r>
        <w:t xml:space="preserve"> в Прага наема</w:t>
      </w:r>
      <w:r w:rsidR="00001C83" w:rsidRPr="00001C83">
        <w:t xml:space="preserve"> юридическа кантора “Spoladore&amp;Bystricky”</w:t>
      </w:r>
      <w:r w:rsidR="00A00B3C">
        <w:t xml:space="preserve"> </w:t>
      </w:r>
      <w:r>
        <w:t xml:space="preserve">за съдействие. Кантората </w:t>
      </w:r>
      <w:r w:rsidR="00001C83" w:rsidRPr="00001C83">
        <w:t xml:space="preserve">отправя писмена покана към БКПО да освободи сградата, обитавана без правно основание, до края на същия месец.  Допълнително са отправени подобни покани и до още четири организации, регистрирани на същия адрес – Българска православна община /БПО/, БКПО “Св.Св. Кирил и Методий“, „Възраждане“ и Съюз на българите в Европа. В последствие се получават отговори от БКПО, че не възнамерява да освободи сградата. „Възраждане“ информира, че адресно е регистрирана на ул. Америцка № 28, но отдавна са напуснали имота и не го ползват за нуждите си. </w:t>
      </w:r>
    </w:p>
    <w:p w:rsidR="00001C83" w:rsidRPr="00001C83" w:rsidRDefault="00001C83" w:rsidP="00001C83">
      <w:pPr>
        <w:ind w:firstLine="709"/>
        <w:jc w:val="both"/>
      </w:pPr>
      <w:r w:rsidRPr="00001C83">
        <w:t>На база горното, през м. ноември 2015 г. юридическа кантора “Spoladore&amp;Bystricky” внася иск в Съда срещу цитираните организации, ползващи неправомерно българския държавен имот. Междувременно кантората уведомява Пуб</w:t>
      </w:r>
      <w:r w:rsidR="007A73D9">
        <w:t>л</w:t>
      </w:r>
      <w:r w:rsidRPr="00001C83">
        <w:t>ичен регистър, МВР, Служба по обществено здраве и Служба за търговски лицензи, че на посочения адрес сградата се използва от упоменатите организации без правно основание и се извършват дейности в разрез с установените правила и изисквания.</w:t>
      </w:r>
    </w:p>
    <w:p w:rsidR="00001C83" w:rsidRPr="00001C83" w:rsidRDefault="00001C83" w:rsidP="00001C83">
      <w:pPr>
        <w:ind w:firstLine="709"/>
        <w:jc w:val="both"/>
      </w:pPr>
      <w:r w:rsidRPr="00104551">
        <w:rPr>
          <w:b/>
          <w:i/>
        </w:rPr>
        <w:t>Към настоящия момент делото е на етап първа инстанция</w:t>
      </w:r>
      <w:r w:rsidRPr="00001C83">
        <w:t>. В случай, че решението е в полза на ищеца, което е много вероятно, ответникът БКПО има право на еднократно обжалване. При потвърждаване на решението, БКПО може да обжалва решението пред Върховния съд, но същевременно е задължена незабавно да освободи имота, до произнасяне на решението на горната инстанция.</w:t>
      </w:r>
    </w:p>
    <w:p w:rsidR="00912CD1" w:rsidRDefault="00D974AA" w:rsidP="00912CD1">
      <w:pPr>
        <w:pStyle w:val="xmsonormal"/>
        <w:spacing w:before="0" w:beforeAutospacing="0" w:after="0" w:afterAutospacing="0"/>
        <w:ind w:firstLine="720"/>
        <w:jc w:val="both"/>
        <w:rPr>
          <w:b/>
          <w:color w:val="000000"/>
          <w:lang w:val="bg-BG"/>
        </w:rPr>
      </w:pPr>
      <w:r w:rsidRPr="00E972F5">
        <w:rPr>
          <w:b/>
          <w:color w:val="000000"/>
          <w:lang w:val="bg-BG"/>
        </w:rPr>
        <w:t>По отношение на съдебното дело, във връзка с уреждане на статута на имота, към настоящия момент на чешката адвокатска кантора са изплатени сумите, както следва: 2015</w:t>
      </w:r>
      <w:r w:rsidR="00144301" w:rsidRPr="00E972F5">
        <w:rPr>
          <w:b/>
          <w:color w:val="000000"/>
          <w:lang w:val="bg-BG"/>
        </w:rPr>
        <w:t xml:space="preserve"> </w:t>
      </w:r>
      <w:r w:rsidRPr="00E972F5">
        <w:rPr>
          <w:b/>
          <w:color w:val="000000"/>
          <w:lang w:val="bg-BG"/>
        </w:rPr>
        <w:t>г. – 2119 лв.; 2016</w:t>
      </w:r>
      <w:r w:rsidR="00144301" w:rsidRPr="00E972F5">
        <w:rPr>
          <w:b/>
          <w:color w:val="000000"/>
          <w:lang w:val="bg-BG"/>
        </w:rPr>
        <w:t xml:space="preserve"> </w:t>
      </w:r>
      <w:r w:rsidRPr="00E972F5">
        <w:rPr>
          <w:b/>
          <w:color w:val="000000"/>
          <w:lang w:val="bg-BG"/>
        </w:rPr>
        <w:t>г. - 1560 лв.; 2017</w:t>
      </w:r>
      <w:r w:rsidR="00144301" w:rsidRPr="00E972F5">
        <w:rPr>
          <w:b/>
          <w:color w:val="000000"/>
          <w:lang w:val="bg-BG"/>
        </w:rPr>
        <w:t xml:space="preserve"> </w:t>
      </w:r>
      <w:r w:rsidRPr="00E972F5">
        <w:rPr>
          <w:b/>
          <w:color w:val="000000"/>
          <w:lang w:val="bg-BG"/>
        </w:rPr>
        <w:t>г. – 1466 лв.</w:t>
      </w:r>
    </w:p>
    <w:p w:rsidR="00912CD1" w:rsidRPr="00E972F5" w:rsidRDefault="00912CD1" w:rsidP="00912CD1">
      <w:pPr>
        <w:pStyle w:val="xmsonormal"/>
        <w:spacing w:before="0" w:beforeAutospacing="0" w:after="0" w:afterAutospacing="0"/>
        <w:ind w:firstLine="720"/>
        <w:jc w:val="both"/>
        <w:rPr>
          <w:b/>
          <w:color w:val="000000"/>
          <w:lang w:val="bg-BG"/>
        </w:rPr>
      </w:pPr>
    </w:p>
    <w:sectPr w:rsidR="00912CD1" w:rsidRPr="00E972F5" w:rsidSect="00AA1CA0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B5"/>
    <w:rsid w:val="0000169E"/>
    <w:rsid w:val="00001C83"/>
    <w:rsid w:val="00042758"/>
    <w:rsid w:val="00050DE3"/>
    <w:rsid w:val="000B5FD8"/>
    <w:rsid w:val="000D728E"/>
    <w:rsid w:val="000F6A71"/>
    <w:rsid w:val="00104551"/>
    <w:rsid w:val="00144301"/>
    <w:rsid w:val="001A7898"/>
    <w:rsid w:val="001B5723"/>
    <w:rsid w:val="001C6A2D"/>
    <w:rsid w:val="00261365"/>
    <w:rsid w:val="0029685D"/>
    <w:rsid w:val="00416365"/>
    <w:rsid w:val="00423B82"/>
    <w:rsid w:val="004774E3"/>
    <w:rsid w:val="004779DE"/>
    <w:rsid w:val="004A1C21"/>
    <w:rsid w:val="004C5357"/>
    <w:rsid w:val="005B316D"/>
    <w:rsid w:val="005F794E"/>
    <w:rsid w:val="00620649"/>
    <w:rsid w:val="00650C4F"/>
    <w:rsid w:val="00675560"/>
    <w:rsid w:val="006803CD"/>
    <w:rsid w:val="0068340F"/>
    <w:rsid w:val="00686344"/>
    <w:rsid w:val="00687FE9"/>
    <w:rsid w:val="006B7690"/>
    <w:rsid w:val="006E6EF9"/>
    <w:rsid w:val="006E7710"/>
    <w:rsid w:val="00720A0F"/>
    <w:rsid w:val="00746AEF"/>
    <w:rsid w:val="0077143C"/>
    <w:rsid w:val="007A73D9"/>
    <w:rsid w:val="007D28AD"/>
    <w:rsid w:val="00801B85"/>
    <w:rsid w:val="008028B5"/>
    <w:rsid w:val="00857DCF"/>
    <w:rsid w:val="00864A96"/>
    <w:rsid w:val="008B51B6"/>
    <w:rsid w:val="00912CD1"/>
    <w:rsid w:val="00930DBE"/>
    <w:rsid w:val="009D1FA2"/>
    <w:rsid w:val="00A00B3C"/>
    <w:rsid w:val="00A2058E"/>
    <w:rsid w:val="00A92088"/>
    <w:rsid w:val="00AA1CA0"/>
    <w:rsid w:val="00AE6D48"/>
    <w:rsid w:val="00AE7E3A"/>
    <w:rsid w:val="00B12435"/>
    <w:rsid w:val="00B2422C"/>
    <w:rsid w:val="00B74480"/>
    <w:rsid w:val="00BE64FD"/>
    <w:rsid w:val="00C1339E"/>
    <w:rsid w:val="00C31B30"/>
    <w:rsid w:val="00CD7900"/>
    <w:rsid w:val="00D974AA"/>
    <w:rsid w:val="00E07727"/>
    <w:rsid w:val="00E16D89"/>
    <w:rsid w:val="00E26A3B"/>
    <w:rsid w:val="00E972F5"/>
    <w:rsid w:val="00F615E9"/>
    <w:rsid w:val="00FD0B40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761802-ABB3-4DC7-9C6F-0EB9A90E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al"/>
    <w:uiPriority w:val="99"/>
    <w:rsid w:val="008028B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xmsonormal">
    <w:name w:val="x_msonormal"/>
    <w:basedOn w:val="Normal"/>
    <w:uiPriority w:val="99"/>
    <w:rsid w:val="00050DE3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39E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mvnr</dc:creator>
  <cp:lastModifiedBy>User</cp:lastModifiedBy>
  <cp:revision>2</cp:revision>
  <cp:lastPrinted>2017-05-26T12:51:00Z</cp:lastPrinted>
  <dcterms:created xsi:type="dcterms:W3CDTF">2017-09-28T13:08:00Z</dcterms:created>
  <dcterms:modified xsi:type="dcterms:W3CDTF">2017-09-28T13:08:00Z</dcterms:modified>
</cp:coreProperties>
</file>