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190" w:rsidRPr="00E30190" w:rsidRDefault="00E30190" w:rsidP="00E30190">
      <w:pPr>
        <w:rPr>
          <w:rFonts w:ascii="Verdana" w:hAnsi="Verdana"/>
          <w:color w:val="000000"/>
        </w:rPr>
      </w:pPr>
    </w:p>
    <w:p w:rsidR="00B36CE3" w:rsidRDefault="00594700" w:rsidP="00E30190">
      <w:pPr>
        <w:rPr>
          <w:rFonts w:ascii="Verdana" w:hAnsi="Verdana"/>
          <w:color w:val="000000"/>
        </w:rPr>
      </w:pPr>
      <w:r>
        <w:rPr>
          <w:noProof/>
          <w:lang w:val="en-US" w:eastAsia="en-US"/>
        </w:rPr>
        <w:drawing>
          <wp:inline distT="0" distB="0" distL="0" distR="0" wp14:anchorId="1E4E03D4" wp14:editId="7946BA7C">
            <wp:extent cx="5943600" cy="2278380"/>
            <wp:effectExtent l="0" t="0" r="0" b="762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6CE3" w:rsidRDefault="00B36CE3" w:rsidP="00E30190">
      <w:pPr>
        <w:rPr>
          <w:rFonts w:ascii="Verdana" w:hAnsi="Verdana"/>
          <w:color w:val="000000"/>
        </w:rPr>
      </w:pPr>
    </w:p>
    <w:p w:rsidR="00B36CE3" w:rsidRDefault="00B36CE3" w:rsidP="00E30190">
      <w:pPr>
        <w:rPr>
          <w:rFonts w:ascii="Verdana" w:hAnsi="Verdana"/>
          <w:color w:val="000000"/>
        </w:rPr>
      </w:pPr>
    </w:p>
    <w:p w:rsidR="00B36CE3" w:rsidRPr="00FC433E" w:rsidRDefault="00B36CE3" w:rsidP="00B36CE3">
      <w:pPr>
        <w:jc w:val="center"/>
        <w:rPr>
          <w:rFonts w:ascii="Verdana" w:hAnsi="Verdana"/>
          <w:b/>
          <w:color w:val="000000"/>
          <w:sz w:val="24"/>
        </w:rPr>
      </w:pPr>
      <w:r w:rsidRPr="00FC433E">
        <w:rPr>
          <w:rFonts w:ascii="Verdana" w:hAnsi="Verdana"/>
          <w:b/>
          <w:color w:val="000000"/>
          <w:sz w:val="24"/>
        </w:rPr>
        <w:t>КЪЩА</w:t>
      </w:r>
      <w:r w:rsidR="00FC433E">
        <w:rPr>
          <w:rFonts w:ascii="Verdana" w:hAnsi="Verdana"/>
          <w:b/>
          <w:color w:val="000000"/>
          <w:sz w:val="24"/>
        </w:rPr>
        <w:t>ТА</w:t>
      </w:r>
      <w:r w:rsidRPr="00FC433E">
        <w:rPr>
          <w:rFonts w:ascii="Verdana" w:hAnsi="Verdana"/>
          <w:b/>
          <w:color w:val="000000"/>
          <w:sz w:val="24"/>
        </w:rPr>
        <w:t xml:space="preserve"> НА </w:t>
      </w:r>
      <w:r w:rsidR="000853FC" w:rsidRPr="00FC433E">
        <w:rPr>
          <w:rFonts w:ascii="Verdana" w:hAnsi="Verdana"/>
          <w:b/>
          <w:color w:val="000000"/>
          <w:sz w:val="24"/>
        </w:rPr>
        <w:t xml:space="preserve">ДЕЦАТА </w:t>
      </w:r>
      <w:r w:rsidR="00FC433E" w:rsidRPr="00FC433E">
        <w:rPr>
          <w:rFonts w:ascii="Verdana" w:hAnsi="Verdana"/>
          <w:b/>
          <w:color w:val="000000"/>
          <w:sz w:val="24"/>
        </w:rPr>
        <w:t>В СОФИЯ</w:t>
      </w:r>
    </w:p>
    <w:p w:rsidR="00B36CE3" w:rsidRDefault="00B36CE3" w:rsidP="00E30190">
      <w:pPr>
        <w:rPr>
          <w:rFonts w:ascii="Verdana" w:hAnsi="Verdana"/>
          <w:color w:val="000000"/>
        </w:rPr>
      </w:pPr>
    </w:p>
    <w:p w:rsidR="00B36CE3" w:rsidRDefault="00B36CE3" w:rsidP="00E30190">
      <w:pPr>
        <w:rPr>
          <w:rFonts w:ascii="Verdana" w:hAnsi="Verdana"/>
          <w:color w:val="000000"/>
        </w:rPr>
      </w:pPr>
    </w:p>
    <w:p w:rsidR="00B36CE3" w:rsidRPr="00B36CE3" w:rsidRDefault="00B36CE3" w:rsidP="00BA13CB">
      <w:pPr>
        <w:pStyle w:val="ListParagraph"/>
        <w:numPr>
          <w:ilvl w:val="0"/>
          <w:numId w:val="2"/>
        </w:numPr>
        <w:shd w:val="clear" w:color="auto" w:fill="DEEAF6" w:themeFill="accent1" w:themeFillTint="33"/>
        <w:rPr>
          <w:rFonts w:ascii="Verdana" w:hAnsi="Verdana"/>
          <w:b/>
          <w:color w:val="000000"/>
        </w:rPr>
      </w:pPr>
      <w:r w:rsidRPr="00B36CE3">
        <w:rPr>
          <w:rFonts w:ascii="Verdana" w:hAnsi="Verdana"/>
          <w:b/>
          <w:color w:val="000000"/>
        </w:rPr>
        <w:t xml:space="preserve">Обосновка </w:t>
      </w:r>
    </w:p>
    <w:p w:rsidR="00B36CE3" w:rsidRDefault="00B36CE3" w:rsidP="00E30190">
      <w:pPr>
        <w:rPr>
          <w:rFonts w:ascii="Verdana" w:hAnsi="Verdana"/>
          <w:color w:val="000000"/>
        </w:rPr>
      </w:pPr>
    </w:p>
    <w:p w:rsidR="00B36CE3" w:rsidRDefault="00B36CE3" w:rsidP="00D611AE">
      <w:pPr>
        <w:jc w:val="both"/>
        <w:rPr>
          <w:rFonts w:ascii="Verdana" w:hAnsi="Verdana"/>
          <w:color w:val="000000"/>
        </w:rPr>
      </w:pPr>
      <w:bookmarkStart w:id="1" w:name="_Toc384041634"/>
      <w:r>
        <w:rPr>
          <w:rFonts w:ascii="Verdana" w:hAnsi="Verdana"/>
          <w:color w:val="000000"/>
        </w:rPr>
        <w:t xml:space="preserve">През юни 2014 година Общото събрание на Националната мрежа за децата </w:t>
      </w:r>
      <w:r>
        <w:rPr>
          <w:rFonts w:ascii="Verdana" w:hAnsi="Verdana"/>
          <w:color w:val="000000"/>
          <w:lang w:val="en-US"/>
        </w:rPr>
        <w:t>(</w:t>
      </w:r>
      <w:r>
        <w:rPr>
          <w:rFonts w:ascii="Verdana" w:hAnsi="Verdana"/>
          <w:color w:val="000000"/>
        </w:rPr>
        <w:t>НМД</w:t>
      </w:r>
      <w:r>
        <w:rPr>
          <w:rFonts w:ascii="Verdana" w:hAnsi="Verdana"/>
          <w:color w:val="000000"/>
          <w:lang w:val="en-US"/>
        </w:rPr>
        <w:t>)</w:t>
      </w:r>
      <w:r>
        <w:rPr>
          <w:rFonts w:ascii="Verdana" w:hAnsi="Verdana"/>
          <w:color w:val="000000"/>
        </w:rPr>
        <w:t xml:space="preserve"> прие Стратегията на о</w:t>
      </w:r>
      <w:r w:rsidR="00733ACA">
        <w:rPr>
          <w:rFonts w:ascii="Verdana" w:hAnsi="Verdana"/>
          <w:color w:val="000000"/>
        </w:rPr>
        <w:t xml:space="preserve">рганизацията за периода 2015-2020. </w:t>
      </w:r>
      <w:r>
        <w:rPr>
          <w:rFonts w:ascii="Verdana" w:hAnsi="Verdana"/>
          <w:color w:val="000000"/>
        </w:rPr>
        <w:t xml:space="preserve">Стратегията започна своята реализация от януари 2015 година. </w:t>
      </w:r>
    </w:p>
    <w:p w:rsidR="00D611AE" w:rsidRDefault="00D611AE" w:rsidP="00D611AE">
      <w:pPr>
        <w:jc w:val="both"/>
        <w:rPr>
          <w:rFonts w:ascii="Verdana" w:hAnsi="Verdana"/>
          <w:color w:val="000000"/>
        </w:rPr>
      </w:pPr>
    </w:p>
    <w:p w:rsidR="00D611AE" w:rsidRDefault="00B36CE3" w:rsidP="00D611AE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Стратегическата ц</w:t>
      </w:r>
      <w:r w:rsidR="00D611AE">
        <w:rPr>
          <w:rFonts w:ascii="Verdana" w:hAnsi="Verdana"/>
          <w:color w:val="000000"/>
        </w:rPr>
        <w:t>ел 2 „</w:t>
      </w:r>
      <w:r w:rsidRPr="00B36CE3">
        <w:rPr>
          <w:rFonts w:ascii="Verdana" w:hAnsi="Verdana"/>
          <w:color w:val="000000"/>
        </w:rPr>
        <w:t>Подкрепа на капацитета на организациите членове на НМД и на Мрежата като цяло</w:t>
      </w:r>
      <w:bookmarkEnd w:id="1"/>
      <w:r w:rsidR="00D611AE">
        <w:rPr>
          <w:rFonts w:ascii="Verdana" w:hAnsi="Verdana"/>
          <w:color w:val="000000"/>
        </w:rPr>
        <w:t>“ съдържа четири мерки. В настоящия доклад ще се разгледа Мярка №</w:t>
      </w:r>
      <w:r w:rsidR="00733ACA">
        <w:rPr>
          <w:rFonts w:ascii="Verdana" w:hAnsi="Verdana"/>
          <w:color w:val="000000"/>
        </w:rPr>
        <w:t>2 „Развитието на капацитета на Мрежата</w:t>
      </w:r>
      <w:r w:rsidR="00D611AE">
        <w:rPr>
          <w:rFonts w:ascii="Verdana" w:hAnsi="Verdana"/>
          <w:color w:val="000000"/>
        </w:rPr>
        <w:t xml:space="preserve"> като общност</w:t>
      </w:r>
      <w:r w:rsidR="00733ACA">
        <w:rPr>
          <w:rFonts w:ascii="Verdana" w:hAnsi="Verdana"/>
          <w:color w:val="000000"/>
        </w:rPr>
        <w:t>“</w:t>
      </w:r>
      <w:r w:rsidR="00D611AE">
        <w:rPr>
          <w:rFonts w:ascii="Verdana" w:hAnsi="Verdana"/>
          <w:color w:val="000000"/>
        </w:rPr>
        <w:t xml:space="preserve">, която съдържа три основни дейности: </w:t>
      </w:r>
    </w:p>
    <w:p w:rsidR="00D611AE" w:rsidRDefault="00D611AE" w:rsidP="00D611AE">
      <w:pPr>
        <w:ind w:left="12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</w:t>
      </w:r>
      <w:r>
        <w:rPr>
          <w:rFonts w:ascii="Verdana" w:hAnsi="Verdana"/>
          <w:color w:val="000000"/>
          <w:lang w:val="en-US"/>
        </w:rPr>
        <w:t xml:space="preserve">) </w:t>
      </w:r>
      <w:r w:rsidR="00733ACA">
        <w:rPr>
          <w:rFonts w:ascii="Verdana" w:hAnsi="Verdana"/>
          <w:color w:val="000000"/>
        </w:rPr>
        <w:t>Прилагане на национални кампании и застъпнически дейности на регионално / местно</w:t>
      </w:r>
      <w:r>
        <w:rPr>
          <w:rFonts w:ascii="Verdana" w:hAnsi="Verdana"/>
          <w:color w:val="000000"/>
        </w:rPr>
        <w:t xml:space="preserve"> ниво; </w:t>
      </w:r>
    </w:p>
    <w:p w:rsidR="00D611AE" w:rsidRDefault="00D611AE" w:rsidP="00D611AE">
      <w:pPr>
        <w:ind w:left="12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</w:t>
      </w:r>
      <w:r>
        <w:rPr>
          <w:rFonts w:ascii="Verdana" w:hAnsi="Verdana"/>
          <w:color w:val="000000"/>
          <w:lang w:val="en-US"/>
        </w:rPr>
        <w:t>)</w:t>
      </w:r>
      <w:r>
        <w:rPr>
          <w:rFonts w:ascii="Verdana" w:hAnsi="Verdana"/>
          <w:color w:val="000000"/>
        </w:rPr>
        <w:t xml:space="preserve"> провеждане на </w:t>
      </w:r>
      <w:r w:rsidR="00733ACA">
        <w:rPr>
          <w:rFonts w:ascii="Verdana" w:hAnsi="Verdana"/>
          <w:color w:val="000000"/>
        </w:rPr>
        <w:t>Г</w:t>
      </w:r>
      <w:r>
        <w:rPr>
          <w:rFonts w:ascii="Verdana" w:hAnsi="Verdana"/>
          <w:color w:val="000000"/>
        </w:rPr>
        <w:t xml:space="preserve">одишната среща на НМД; </w:t>
      </w:r>
    </w:p>
    <w:p w:rsidR="00B36CE3" w:rsidRDefault="00D611AE" w:rsidP="00D611AE">
      <w:pPr>
        <w:ind w:left="12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</w:t>
      </w:r>
      <w:r w:rsidRPr="00D611AE">
        <w:rPr>
          <w:rFonts w:ascii="Verdana" w:hAnsi="Verdana"/>
          <w:color w:val="000000"/>
        </w:rPr>
        <w:t xml:space="preserve">) Създаване на Къща </w:t>
      </w:r>
      <w:r w:rsidR="000853FC">
        <w:rPr>
          <w:rFonts w:ascii="Verdana" w:hAnsi="Verdana"/>
          <w:color w:val="000000"/>
        </w:rPr>
        <w:t xml:space="preserve">на децата </w:t>
      </w:r>
      <w:r w:rsidRPr="00D611AE">
        <w:rPr>
          <w:rFonts w:ascii="Verdana" w:hAnsi="Verdana"/>
          <w:color w:val="000000"/>
        </w:rPr>
        <w:t>(пространство) на Национална мрежа за децата, където да бъде базиран Секретариатът и където да се работи с групи деца и млади хора по правата на детето</w:t>
      </w:r>
      <w:r>
        <w:rPr>
          <w:rFonts w:ascii="Verdana" w:hAnsi="Verdana"/>
          <w:color w:val="000000"/>
        </w:rPr>
        <w:t>.</w:t>
      </w:r>
    </w:p>
    <w:p w:rsidR="00D611AE" w:rsidRDefault="00D611AE" w:rsidP="00D611AE">
      <w:pPr>
        <w:jc w:val="both"/>
        <w:rPr>
          <w:rFonts w:ascii="Verdana" w:hAnsi="Verdana"/>
          <w:color w:val="000000"/>
        </w:rPr>
      </w:pPr>
    </w:p>
    <w:p w:rsidR="00D611AE" w:rsidRPr="00D611AE" w:rsidRDefault="00D611AE" w:rsidP="00D611AE">
      <w:pPr>
        <w:spacing w:after="12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Конкретният резултат към 2020 година, съгласно Цел 2, Мярка 2, Дейност 3 е „</w:t>
      </w:r>
      <w:r w:rsidRPr="00733ACA">
        <w:rPr>
          <w:rFonts w:ascii="Verdana" w:hAnsi="Verdana"/>
          <w:b/>
          <w:color w:val="000000"/>
        </w:rPr>
        <w:t>Национална мрежа за децата да има къща (пространство), в която се извършват дейности с деца и млади хора в областта на правата на детето. Пространството се ползва активно и от членовете на НМД</w:t>
      </w:r>
      <w:r w:rsidRPr="00D611AE"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t>“</w:t>
      </w:r>
    </w:p>
    <w:p w:rsidR="00D611AE" w:rsidRDefault="00D611AE" w:rsidP="00B36CE3">
      <w:pPr>
        <w:rPr>
          <w:rFonts w:ascii="Verdana" w:hAnsi="Verdana"/>
          <w:color w:val="000000"/>
        </w:rPr>
      </w:pPr>
    </w:p>
    <w:p w:rsidR="007F29A0" w:rsidRDefault="006D4182" w:rsidP="006D4182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Имайки предвид гореизложеното по отношение на Стратегията и дадените правомощия на Управителния съвет и Изпълнителния директор</w:t>
      </w:r>
      <w:r w:rsidR="00E750B3">
        <w:rPr>
          <w:rFonts w:ascii="Verdana" w:hAnsi="Verdana"/>
          <w:color w:val="000000"/>
        </w:rPr>
        <w:t>,</w:t>
      </w:r>
      <w:r>
        <w:rPr>
          <w:rFonts w:ascii="Verdana" w:hAnsi="Verdana"/>
          <w:color w:val="000000"/>
        </w:rPr>
        <w:t xml:space="preserve"> се разработи настоящия </w:t>
      </w:r>
      <w:r w:rsidR="00FC433E">
        <w:rPr>
          <w:rFonts w:ascii="Verdana" w:hAnsi="Verdana"/>
          <w:color w:val="000000"/>
        </w:rPr>
        <w:t>документ</w:t>
      </w:r>
      <w:r>
        <w:rPr>
          <w:rFonts w:ascii="Verdana" w:hAnsi="Verdana"/>
          <w:color w:val="000000"/>
        </w:rPr>
        <w:t xml:space="preserve">, който да послужи за </w:t>
      </w:r>
      <w:r w:rsidR="007F29A0">
        <w:rPr>
          <w:rFonts w:ascii="Verdana" w:hAnsi="Verdana"/>
          <w:color w:val="000000"/>
        </w:rPr>
        <w:t xml:space="preserve">търсене на възможности за реализиране на заложените мерки и дейности в Стратегията на </w:t>
      </w:r>
      <w:r>
        <w:rPr>
          <w:rFonts w:ascii="Verdana" w:hAnsi="Verdana"/>
          <w:color w:val="000000"/>
        </w:rPr>
        <w:t>Национална мрежа за децата.</w:t>
      </w:r>
    </w:p>
    <w:p w:rsidR="007F29A0" w:rsidRDefault="007F29A0" w:rsidP="006D4182">
      <w:pPr>
        <w:jc w:val="both"/>
        <w:rPr>
          <w:rFonts w:ascii="Verdana" w:hAnsi="Verdana"/>
          <w:color w:val="000000"/>
        </w:rPr>
      </w:pPr>
    </w:p>
    <w:p w:rsidR="006D4182" w:rsidRDefault="007F29A0" w:rsidP="006D4182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На заседание на Управителния съвет на </w:t>
      </w:r>
      <w:r w:rsidR="0035777A">
        <w:rPr>
          <w:rFonts w:ascii="Verdana" w:hAnsi="Verdana"/>
          <w:color w:val="000000"/>
        </w:rPr>
        <w:t>Национална мрежа за децата на 14</w:t>
      </w:r>
      <w:r>
        <w:rPr>
          <w:rFonts w:ascii="Verdana" w:hAnsi="Verdana"/>
          <w:color w:val="000000"/>
        </w:rPr>
        <w:t xml:space="preserve"> април 2015 беше одобрен</w:t>
      </w:r>
      <w:r w:rsidR="00FC433E">
        <w:rPr>
          <w:rFonts w:ascii="Verdana" w:hAnsi="Verdana"/>
          <w:color w:val="000000"/>
        </w:rPr>
        <w:t>о да се стартира проекта</w:t>
      </w:r>
      <w:r>
        <w:rPr>
          <w:rFonts w:ascii="Verdana" w:hAnsi="Verdana"/>
          <w:color w:val="000000"/>
        </w:rPr>
        <w:t xml:space="preserve"> и се взе решение да се започне преговори с финансиращи организации, които да подкрепят инвестиционните дейности по проекта.  </w:t>
      </w:r>
    </w:p>
    <w:p w:rsidR="006D4182" w:rsidRDefault="006D4182" w:rsidP="006D4182">
      <w:pPr>
        <w:jc w:val="both"/>
        <w:rPr>
          <w:rFonts w:ascii="Verdana" w:hAnsi="Verdana"/>
          <w:color w:val="000000"/>
        </w:rPr>
      </w:pPr>
    </w:p>
    <w:p w:rsidR="006D4182" w:rsidRDefault="006D4182" w:rsidP="006D4182">
      <w:pPr>
        <w:jc w:val="both"/>
        <w:rPr>
          <w:rFonts w:ascii="Verdana" w:hAnsi="Verdana"/>
          <w:color w:val="000000"/>
        </w:rPr>
      </w:pPr>
    </w:p>
    <w:p w:rsidR="00D611AE" w:rsidRPr="006D4182" w:rsidRDefault="006D4182" w:rsidP="00BA13CB">
      <w:pPr>
        <w:pStyle w:val="ListParagraph"/>
        <w:numPr>
          <w:ilvl w:val="0"/>
          <w:numId w:val="2"/>
        </w:numPr>
        <w:shd w:val="clear" w:color="auto" w:fill="DEEAF6" w:themeFill="accent1" w:themeFillTint="33"/>
        <w:rPr>
          <w:rFonts w:ascii="Verdana" w:hAnsi="Verdana"/>
          <w:b/>
          <w:color w:val="000000"/>
        </w:rPr>
      </w:pPr>
      <w:r w:rsidRPr="006D4182">
        <w:rPr>
          <w:rFonts w:ascii="Verdana" w:hAnsi="Verdana"/>
          <w:b/>
          <w:color w:val="000000"/>
        </w:rPr>
        <w:t>Финансово състояние на Национална мрежа за децата</w:t>
      </w:r>
      <w:r>
        <w:rPr>
          <w:rFonts w:ascii="Verdana" w:hAnsi="Verdana"/>
          <w:b/>
          <w:color w:val="000000"/>
        </w:rPr>
        <w:t xml:space="preserve"> и </w:t>
      </w:r>
      <w:r w:rsidR="00BA13CB">
        <w:rPr>
          <w:rFonts w:ascii="Verdana" w:hAnsi="Verdana"/>
          <w:b/>
          <w:color w:val="000000"/>
        </w:rPr>
        <w:t>предварителни усилия в тази посока</w:t>
      </w:r>
      <w:r w:rsidRPr="006D4182">
        <w:rPr>
          <w:rFonts w:ascii="Verdana" w:hAnsi="Verdana"/>
          <w:b/>
          <w:color w:val="000000"/>
        </w:rPr>
        <w:t xml:space="preserve">. </w:t>
      </w:r>
    </w:p>
    <w:p w:rsidR="002F374F" w:rsidRDefault="002F374F" w:rsidP="002F374F">
      <w:pPr>
        <w:jc w:val="both"/>
        <w:rPr>
          <w:rFonts w:ascii="Verdana" w:hAnsi="Verdana"/>
          <w:color w:val="000000"/>
        </w:rPr>
      </w:pPr>
    </w:p>
    <w:p w:rsidR="002F374F" w:rsidRDefault="00E750B3" w:rsidP="002F374F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 момента С</w:t>
      </w:r>
      <w:r w:rsidR="002F374F" w:rsidRPr="002F374F">
        <w:rPr>
          <w:rFonts w:ascii="Verdana" w:hAnsi="Verdana"/>
          <w:color w:val="000000"/>
        </w:rPr>
        <w:t xml:space="preserve">екретариатът </w:t>
      </w:r>
      <w:r>
        <w:rPr>
          <w:rFonts w:ascii="Verdana" w:hAnsi="Verdana"/>
          <w:color w:val="000000"/>
        </w:rPr>
        <w:t>на Мрежата</w:t>
      </w:r>
      <w:r w:rsidR="002F374F" w:rsidRPr="002F374F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наброява</w:t>
      </w:r>
      <w:r w:rsidR="00FC433E">
        <w:rPr>
          <w:rFonts w:ascii="Verdana" w:hAnsi="Verdana"/>
          <w:color w:val="000000"/>
        </w:rPr>
        <w:t xml:space="preserve"> 14</w:t>
      </w:r>
      <w:r w:rsidR="002F374F" w:rsidRPr="002F374F">
        <w:rPr>
          <w:rFonts w:ascii="Verdana" w:hAnsi="Verdana"/>
          <w:color w:val="000000"/>
        </w:rPr>
        <w:t xml:space="preserve"> човека и се намира в офис, който е под наем в центъра на София. Годишният оборот на организацията е около 750 000 лева, като дейностите на организацията основно се финанси</w:t>
      </w:r>
      <w:r>
        <w:rPr>
          <w:rFonts w:ascii="Verdana" w:hAnsi="Verdana"/>
          <w:color w:val="000000"/>
        </w:rPr>
        <w:t>рат от проекти от външни донори</w:t>
      </w:r>
      <w:r w:rsidR="002F374F" w:rsidRPr="002F374F">
        <w:rPr>
          <w:rFonts w:ascii="Verdana" w:hAnsi="Verdana"/>
          <w:color w:val="000000"/>
        </w:rPr>
        <w:t xml:space="preserve"> като Фондация ОАК, УНИЦЕФ, Структурни фондове, Швейцарската програма за сътрудничество и развитие, Норвежкия фонд и др. В момента се разработва проект и е </w:t>
      </w:r>
      <w:r>
        <w:rPr>
          <w:rFonts w:ascii="Verdana" w:hAnsi="Verdana"/>
          <w:color w:val="000000"/>
        </w:rPr>
        <w:t>в</w:t>
      </w:r>
      <w:r w:rsidR="002F374F" w:rsidRPr="002F374F">
        <w:rPr>
          <w:rFonts w:ascii="Verdana" w:hAnsi="Verdana"/>
          <w:color w:val="000000"/>
        </w:rPr>
        <w:t xml:space="preserve"> междинен етап на оценка към Фондация Велукс за подкрепа на регионалната координация и развитието на иновативни услуги от членове на НМД за деца в конфликт със закона и деца в контакт със закона на стойност от 1 500 000 евро за следващите четири години </w:t>
      </w:r>
      <w:r w:rsidR="002F374F" w:rsidRPr="002F374F">
        <w:rPr>
          <w:rFonts w:ascii="Verdana" w:hAnsi="Verdana"/>
          <w:color w:val="000000"/>
          <w:lang w:val="en-US"/>
        </w:rPr>
        <w:t>(2015-2019)</w:t>
      </w:r>
      <w:r w:rsidR="002F374F" w:rsidRPr="002F374F">
        <w:rPr>
          <w:rFonts w:ascii="Verdana" w:hAnsi="Verdana"/>
          <w:color w:val="000000"/>
        </w:rPr>
        <w:t>. През юни 2015 ще се започне разработването на 5 годишен проект</w:t>
      </w:r>
      <w:r>
        <w:rPr>
          <w:rFonts w:ascii="Verdana" w:hAnsi="Verdana"/>
          <w:color w:val="000000"/>
        </w:rPr>
        <w:t xml:space="preserve"> пред</w:t>
      </w:r>
      <w:r w:rsidR="002F374F" w:rsidRPr="002F374F">
        <w:rPr>
          <w:rFonts w:ascii="Verdana" w:hAnsi="Verdana"/>
          <w:color w:val="000000"/>
        </w:rPr>
        <w:t xml:space="preserve"> Фондация ОАК за 1 500 000 щ.д. за периода 2016-2021. Междувременно НМД ще кандидатства по всички възможни отворени възможности за кандидатстване, както и развиване на програма за корпоративна социална отговорност. </w:t>
      </w:r>
    </w:p>
    <w:p w:rsidR="002F374F" w:rsidRDefault="002F374F" w:rsidP="002F374F">
      <w:pPr>
        <w:jc w:val="both"/>
        <w:rPr>
          <w:rFonts w:ascii="Verdana" w:hAnsi="Verdana"/>
          <w:color w:val="000000"/>
        </w:rPr>
      </w:pPr>
    </w:p>
    <w:p w:rsidR="002F374F" w:rsidRPr="002F374F" w:rsidRDefault="002F374F" w:rsidP="002F374F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Към настоящия момент в резерви</w:t>
      </w:r>
      <w:r w:rsidR="00FC433E">
        <w:rPr>
          <w:rFonts w:ascii="Verdana" w:hAnsi="Verdana"/>
          <w:color w:val="000000"/>
        </w:rPr>
        <w:t>те на организацията има около 10</w:t>
      </w:r>
      <w:r>
        <w:rPr>
          <w:rFonts w:ascii="Verdana" w:hAnsi="Verdana"/>
          <w:color w:val="000000"/>
        </w:rPr>
        <w:t xml:space="preserve">0 000 лева, които са блокирани във влогове на организацията и които могат да бъдат използвани за стартиране на дейности в закупуването на парцел за строеж. </w:t>
      </w:r>
    </w:p>
    <w:p w:rsidR="002F374F" w:rsidRDefault="002F374F" w:rsidP="006D4182">
      <w:pPr>
        <w:jc w:val="both"/>
        <w:rPr>
          <w:rFonts w:ascii="Verdana" w:hAnsi="Verdana"/>
          <w:color w:val="000000"/>
        </w:rPr>
      </w:pPr>
    </w:p>
    <w:p w:rsidR="00D611AE" w:rsidRDefault="006D4182" w:rsidP="006D4182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Още през 2012 година </w:t>
      </w:r>
      <w:r w:rsidR="00E750B3">
        <w:rPr>
          <w:rFonts w:ascii="Verdana" w:hAnsi="Verdana"/>
          <w:color w:val="000000"/>
        </w:rPr>
        <w:t>с</w:t>
      </w:r>
      <w:r>
        <w:rPr>
          <w:rFonts w:ascii="Verdana" w:hAnsi="Verdana"/>
          <w:color w:val="000000"/>
        </w:rPr>
        <w:t xml:space="preserve"> решение на Управителния съвет беше възложено на </w:t>
      </w:r>
      <w:r w:rsidR="00E750B3">
        <w:rPr>
          <w:rFonts w:ascii="Verdana" w:hAnsi="Verdana"/>
          <w:color w:val="000000"/>
        </w:rPr>
        <w:t>И</w:t>
      </w:r>
      <w:r>
        <w:rPr>
          <w:rFonts w:ascii="Verdana" w:hAnsi="Verdana"/>
          <w:color w:val="000000"/>
        </w:rPr>
        <w:t xml:space="preserve">зпълнителния директор да направи проучване за закупуване на къща в София, както и проучване на възможностите за банков кредит. Тогава беше постигнато съгласие за отпускане на кредит от Банка Сосиете Женерал на заем от 300 000 лева при 4% годишна лихва, което беше прецедент в банката и </w:t>
      </w:r>
      <w:r w:rsidR="001174DC">
        <w:rPr>
          <w:rFonts w:ascii="Verdana" w:hAnsi="Verdana"/>
          <w:color w:val="000000"/>
        </w:rPr>
        <w:t xml:space="preserve">българския банков пазар. Предлаганите имоти не отговаряха напълно на изискванията на НМД, </w:t>
      </w:r>
      <w:r w:rsidR="00E750B3">
        <w:rPr>
          <w:rFonts w:ascii="Verdana" w:hAnsi="Verdana"/>
          <w:color w:val="000000"/>
        </w:rPr>
        <w:t>като</w:t>
      </w:r>
      <w:r w:rsidR="001174DC">
        <w:rPr>
          <w:rFonts w:ascii="Verdana" w:hAnsi="Verdana"/>
          <w:color w:val="000000"/>
        </w:rPr>
        <w:t xml:space="preserve"> нямаше и решение на Общото събрание. Още тогава имотите бяха в рамките на 400-500 000 лв., но те не отговаряха на потребностите на организацията. </w:t>
      </w:r>
    </w:p>
    <w:p w:rsidR="001174DC" w:rsidRDefault="001174DC" w:rsidP="006D4182">
      <w:pPr>
        <w:jc w:val="both"/>
        <w:rPr>
          <w:rFonts w:ascii="Verdana" w:hAnsi="Verdana"/>
          <w:color w:val="000000"/>
        </w:rPr>
      </w:pPr>
    </w:p>
    <w:p w:rsidR="00BA13CB" w:rsidRDefault="001174DC" w:rsidP="006D4182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След приемането на </w:t>
      </w:r>
      <w:r w:rsidR="00BE3696">
        <w:rPr>
          <w:rFonts w:ascii="Verdana" w:hAnsi="Verdana"/>
          <w:color w:val="000000"/>
        </w:rPr>
        <w:t xml:space="preserve">стратегията </w:t>
      </w:r>
      <w:r w:rsidR="002F374F">
        <w:rPr>
          <w:rFonts w:ascii="Verdana" w:hAnsi="Verdana"/>
          <w:color w:val="000000"/>
        </w:rPr>
        <w:t xml:space="preserve">от февруари 2015 </w:t>
      </w:r>
      <w:r w:rsidR="00BE3696">
        <w:rPr>
          <w:rFonts w:ascii="Verdana" w:hAnsi="Verdana"/>
          <w:color w:val="000000"/>
        </w:rPr>
        <w:t>се започна ново проучване на пазара</w:t>
      </w:r>
      <w:r w:rsidR="002F374F">
        <w:rPr>
          <w:rFonts w:ascii="Verdana" w:hAnsi="Verdana"/>
          <w:color w:val="000000"/>
        </w:rPr>
        <w:t xml:space="preserve"> на имоти</w:t>
      </w:r>
      <w:r w:rsidR="00BE3696">
        <w:rPr>
          <w:rFonts w:ascii="Verdana" w:hAnsi="Verdana"/>
          <w:color w:val="000000"/>
        </w:rPr>
        <w:t xml:space="preserve">, а по предложение на някои от членовете на Управителния съвет </w:t>
      </w:r>
      <w:r w:rsidR="002F374F">
        <w:rPr>
          <w:rFonts w:ascii="Verdana" w:hAnsi="Verdana"/>
          <w:color w:val="000000"/>
        </w:rPr>
        <w:t>беше насочено да се търсят</w:t>
      </w:r>
      <w:r w:rsidR="00BE3696">
        <w:rPr>
          <w:rFonts w:ascii="Verdana" w:hAnsi="Verdana"/>
          <w:color w:val="000000"/>
        </w:rPr>
        <w:t xml:space="preserve"> възможности за закупуване на парцел, който да се започне ново строителство</w:t>
      </w:r>
      <w:r w:rsidR="002F374F">
        <w:rPr>
          <w:rFonts w:ascii="Verdana" w:hAnsi="Verdana"/>
          <w:color w:val="000000"/>
        </w:rPr>
        <w:t>, което да е</w:t>
      </w:r>
      <w:r w:rsidR="00E750B3" w:rsidRPr="00E750B3">
        <w:rPr>
          <w:rFonts w:ascii="Verdana" w:hAnsi="Verdana"/>
          <w:color w:val="000000"/>
        </w:rPr>
        <w:t xml:space="preserve"> </w:t>
      </w:r>
      <w:r w:rsidR="00E750B3">
        <w:rPr>
          <w:rFonts w:ascii="Verdana" w:hAnsi="Verdana"/>
          <w:color w:val="000000"/>
        </w:rPr>
        <w:t>специално</w:t>
      </w:r>
      <w:r w:rsidR="002F374F">
        <w:rPr>
          <w:rFonts w:ascii="Verdana" w:hAnsi="Verdana"/>
          <w:color w:val="000000"/>
        </w:rPr>
        <w:t xml:space="preserve"> </w:t>
      </w:r>
      <w:r w:rsidR="00BE3696">
        <w:rPr>
          <w:rFonts w:ascii="Verdana" w:hAnsi="Verdana"/>
          <w:color w:val="000000"/>
        </w:rPr>
        <w:t>проектирано за целите на организацията.</w:t>
      </w:r>
    </w:p>
    <w:p w:rsidR="00BA13CB" w:rsidRDefault="00BA13CB" w:rsidP="006D4182">
      <w:pPr>
        <w:jc w:val="both"/>
        <w:rPr>
          <w:rFonts w:ascii="Verdana" w:hAnsi="Verdana"/>
          <w:color w:val="000000"/>
        </w:rPr>
      </w:pPr>
    </w:p>
    <w:p w:rsidR="00BE3696" w:rsidRDefault="00BE3696" w:rsidP="006D4182">
      <w:pPr>
        <w:jc w:val="both"/>
        <w:rPr>
          <w:rFonts w:ascii="Verdana" w:hAnsi="Verdana"/>
          <w:color w:val="000000"/>
        </w:rPr>
      </w:pPr>
    </w:p>
    <w:p w:rsidR="00BA13CB" w:rsidRPr="00BA13CB" w:rsidRDefault="00BA13CB" w:rsidP="00645ED9">
      <w:pPr>
        <w:pStyle w:val="ListParagraph"/>
        <w:numPr>
          <w:ilvl w:val="0"/>
          <w:numId w:val="2"/>
        </w:numPr>
        <w:shd w:val="clear" w:color="auto" w:fill="DEEAF6" w:themeFill="accent1" w:themeFillTint="33"/>
        <w:ind w:left="0" w:firstLine="0"/>
        <w:jc w:val="both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П</w:t>
      </w:r>
      <w:r w:rsidRPr="00BA13CB">
        <w:rPr>
          <w:rFonts w:ascii="Verdana" w:hAnsi="Verdana"/>
          <w:b/>
          <w:color w:val="000000"/>
        </w:rPr>
        <w:t>азара на имоти и парцели за строителство в София</w:t>
      </w:r>
    </w:p>
    <w:p w:rsidR="00BE3696" w:rsidRDefault="00BE3696" w:rsidP="006D4182">
      <w:pPr>
        <w:jc w:val="both"/>
        <w:rPr>
          <w:rFonts w:ascii="Verdana" w:hAnsi="Verdana"/>
          <w:color w:val="000000"/>
        </w:rPr>
      </w:pPr>
    </w:p>
    <w:p w:rsidR="00BE3696" w:rsidRDefault="00BE3696" w:rsidP="006D4182">
      <w:pPr>
        <w:jc w:val="both"/>
        <w:rPr>
          <w:rFonts w:ascii="Verdana" w:hAnsi="Verdana"/>
          <w:color w:val="000000"/>
        </w:rPr>
      </w:pPr>
    </w:p>
    <w:p w:rsidR="00BE3696" w:rsidRDefault="00BA13CB" w:rsidP="006D4182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Имайки предвид изказаните мнения в УС и предишния опит от проучването на пазара на имоти</w:t>
      </w:r>
      <w:r w:rsidR="00E750B3">
        <w:rPr>
          <w:rFonts w:ascii="Verdana" w:hAnsi="Verdana"/>
          <w:color w:val="000000"/>
        </w:rPr>
        <w:t>,</w:t>
      </w:r>
      <w:r>
        <w:rPr>
          <w:rFonts w:ascii="Verdana" w:hAnsi="Verdana"/>
          <w:color w:val="000000"/>
        </w:rPr>
        <w:t xml:space="preserve"> усилията главно бяха насочени към търсене на подходящ парцел в София, който да </w:t>
      </w:r>
      <w:r w:rsidR="00E750B3">
        <w:rPr>
          <w:rFonts w:ascii="Verdana" w:hAnsi="Verdana"/>
          <w:color w:val="000000"/>
        </w:rPr>
        <w:t>позволи започването на</w:t>
      </w:r>
      <w:r>
        <w:rPr>
          <w:rFonts w:ascii="Verdana" w:hAnsi="Verdana"/>
          <w:color w:val="000000"/>
        </w:rPr>
        <w:t xml:space="preserve"> строителство. </w:t>
      </w:r>
    </w:p>
    <w:p w:rsidR="00BA13CB" w:rsidRDefault="00BA13CB" w:rsidP="006D4182">
      <w:pPr>
        <w:jc w:val="both"/>
        <w:rPr>
          <w:rFonts w:ascii="Verdana" w:hAnsi="Verdana"/>
          <w:color w:val="000000"/>
        </w:rPr>
      </w:pPr>
    </w:p>
    <w:p w:rsidR="00BA13CB" w:rsidRDefault="00BA13CB" w:rsidP="006D4182">
      <w:pPr>
        <w:jc w:val="both"/>
        <w:rPr>
          <w:rFonts w:ascii="Verdana" w:hAnsi="Verdana"/>
          <w:color w:val="000000"/>
        </w:rPr>
      </w:pPr>
      <w:r w:rsidRPr="00E45A1F">
        <w:rPr>
          <w:rFonts w:ascii="Verdana" w:hAnsi="Verdana"/>
          <w:b/>
          <w:color w:val="000000"/>
        </w:rPr>
        <w:t>На първо място</w:t>
      </w:r>
      <w:r>
        <w:rPr>
          <w:rFonts w:ascii="Verdana" w:hAnsi="Verdana"/>
          <w:color w:val="000000"/>
        </w:rPr>
        <w:t xml:space="preserve"> бяха проучени имотите в це</w:t>
      </w:r>
      <w:r w:rsidR="00E750B3">
        <w:rPr>
          <w:rFonts w:ascii="Verdana" w:hAnsi="Verdana"/>
          <w:color w:val="000000"/>
        </w:rPr>
        <w:t>нтъра или широк център на София; проучването показа, че</w:t>
      </w:r>
      <w:r>
        <w:rPr>
          <w:rFonts w:ascii="Verdana" w:hAnsi="Verdana"/>
          <w:color w:val="000000"/>
        </w:rPr>
        <w:t xml:space="preserve"> те са твърде скъпи, като по-голямата част от тях разрешават строителство с право на обезщетение, което е неподходящо за целите на Мрежата. </w:t>
      </w:r>
    </w:p>
    <w:p w:rsidR="00E45A1F" w:rsidRDefault="00E45A1F" w:rsidP="006D4182">
      <w:pPr>
        <w:jc w:val="both"/>
        <w:rPr>
          <w:rFonts w:ascii="Verdana" w:hAnsi="Verdana"/>
          <w:color w:val="000000"/>
        </w:rPr>
      </w:pPr>
    </w:p>
    <w:p w:rsidR="00BA13CB" w:rsidRDefault="00BA13CB" w:rsidP="006D4182">
      <w:pPr>
        <w:jc w:val="both"/>
        <w:rPr>
          <w:rFonts w:ascii="Verdana" w:hAnsi="Verdana"/>
          <w:color w:val="000000"/>
        </w:rPr>
      </w:pPr>
      <w:r w:rsidRPr="00E45A1F">
        <w:rPr>
          <w:rFonts w:ascii="Verdana" w:hAnsi="Verdana"/>
          <w:b/>
          <w:color w:val="000000"/>
        </w:rPr>
        <w:t>На второ място</w:t>
      </w:r>
      <w:r>
        <w:rPr>
          <w:rFonts w:ascii="Verdana" w:hAnsi="Verdana"/>
          <w:color w:val="000000"/>
        </w:rPr>
        <w:t xml:space="preserve"> се запо</w:t>
      </w:r>
      <w:r w:rsidR="00391CF5">
        <w:rPr>
          <w:rFonts w:ascii="Verdana" w:hAnsi="Verdana"/>
          <w:color w:val="000000"/>
        </w:rPr>
        <w:t>чна търсене на имо</w:t>
      </w:r>
      <w:r w:rsidR="00E750B3">
        <w:rPr>
          <w:rFonts w:ascii="Verdana" w:hAnsi="Verdana"/>
          <w:color w:val="000000"/>
        </w:rPr>
        <w:t>ти, които са в близост до метро</w:t>
      </w:r>
      <w:r w:rsidR="00391CF5">
        <w:rPr>
          <w:rFonts w:ascii="Verdana" w:hAnsi="Verdana"/>
          <w:color w:val="000000"/>
        </w:rPr>
        <w:t xml:space="preserve">станции и в сравнителна близост до Центъра на града. Някои от предложените парцели са с доста висока цена, но има предложения, които са подходящи за </w:t>
      </w:r>
      <w:r w:rsidR="00590CA1">
        <w:rPr>
          <w:rFonts w:ascii="Verdana" w:hAnsi="Verdana"/>
          <w:color w:val="000000"/>
        </w:rPr>
        <w:t>ново строителство</w:t>
      </w:r>
      <w:r w:rsidR="005D1838">
        <w:rPr>
          <w:rFonts w:ascii="Verdana" w:hAnsi="Verdana"/>
          <w:color w:val="000000"/>
        </w:rPr>
        <w:t xml:space="preserve"> на сграда от 800 – 10</w:t>
      </w:r>
      <w:r w:rsidR="00E750B3">
        <w:rPr>
          <w:rFonts w:ascii="Verdana" w:hAnsi="Verdana"/>
          <w:color w:val="000000"/>
        </w:rPr>
        <w:t>00 кв. м. Ц</w:t>
      </w:r>
      <w:r w:rsidR="00590CA1">
        <w:rPr>
          <w:rFonts w:ascii="Verdana" w:hAnsi="Verdana"/>
          <w:color w:val="000000"/>
        </w:rPr>
        <w:t xml:space="preserve">ените на имотите </w:t>
      </w:r>
      <w:r w:rsidR="00E750B3">
        <w:rPr>
          <w:rFonts w:ascii="Verdana" w:hAnsi="Verdana"/>
          <w:color w:val="000000"/>
        </w:rPr>
        <w:t>започват в</w:t>
      </w:r>
      <w:r w:rsidR="00590CA1">
        <w:rPr>
          <w:rFonts w:ascii="Verdana" w:hAnsi="Verdana"/>
          <w:color w:val="000000"/>
        </w:rPr>
        <w:t xml:space="preserve"> рамките на 65 000 </w:t>
      </w:r>
      <w:r w:rsidR="00E750B3">
        <w:rPr>
          <w:rFonts w:ascii="Verdana" w:hAnsi="Verdana"/>
          <w:color w:val="000000"/>
        </w:rPr>
        <w:t>- 85 000 евро</w:t>
      </w:r>
      <w:r w:rsidR="00E45A1F">
        <w:rPr>
          <w:rFonts w:ascii="Verdana" w:hAnsi="Verdana"/>
          <w:color w:val="000000"/>
        </w:rPr>
        <w:t xml:space="preserve">. </w:t>
      </w:r>
    </w:p>
    <w:p w:rsidR="00E45A1F" w:rsidRDefault="00E45A1F" w:rsidP="006D4182">
      <w:pPr>
        <w:jc w:val="both"/>
        <w:rPr>
          <w:rFonts w:ascii="Verdana" w:hAnsi="Verdana"/>
          <w:color w:val="000000"/>
        </w:rPr>
      </w:pPr>
    </w:p>
    <w:p w:rsidR="00C31366" w:rsidRDefault="00FC433E" w:rsidP="006D4182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 xml:space="preserve">Въпреки това по предложение на част финансиращите организации на поректа се препоръча да се търси място в центъра на града. Попаднахме на подходящ парцел, който е в рамките на 825 кв.м. в центъра на бул. Христо Ботев. Мястото е предназначено за обществена сграда в която да се провеждат обучения и затова неговата пазарна стойност към този момент е 220 000 евро </w:t>
      </w:r>
      <w:r>
        <w:rPr>
          <w:rFonts w:ascii="Verdana" w:hAnsi="Verdana"/>
          <w:color w:val="000000"/>
          <w:lang w:val="en-US"/>
        </w:rPr>
        <w:t>(</w:t>
      </w:r>
      <w:r w:rsidRPr="00242C15">
        <w:rPr>
          <w:rFonts w:ascii="Verdana" w:eastAsia="Verdana" w:hAnsi="Verdana" w:cs="Verdana"/>
          <w:lang w:val="en-US" w:eastAsia="en-US"/>
        </w:rPr>
        <w:t>825m² (267 €/m²)</w:t>
      </w:r>
      <w:r>
        <w:rPr>
          <w:rFonts w:ascii="Verdana" w:hAnsi="Verdana"/>
          <w:color w:val="000000"/>
        </w:rPr>
        <w:t xml:space="preserve">. Тук може да се види и конкретната връзка с предложението </w:t>
      </w:r>
      <w:hyperlink r:id="rId9" w:history="1">
        <w:r w:rsidRPr="003837C7">
          <w:rPr>
            <w:rStyle w:val="Hyperlink"/>
            <w:lang w:val="en-US"/>
          </w:rPr>
          <w:t>http://www.yavlena.com/offer/32985</w:t>
        </w:r>
      </w:hyperlink>
    </w:p>
    <w:p w:rsidR="009A5F57" w:rsidRDefault="009A5F57" w:rsidP="006D4182">
      <w:pPr>
        <w:jc w:val="both"/>
        <w:rPr>
          <w:rFonts w:ascii="Verdana" w:hAnsi="Verdana"/>
          <w:color w:val="000000"/>
        </w:rPr>
      </w:pPr>
    </w:p>
    <w:p w:rsidR="009A5F57" w:rsidRPr="009A5F57" w:rsidRDefault="009A5F57" w:rsidP="00645ED9">
      <w:pPr>
        <w:pStyle w:val="ListParagraph"/>
        <w:numPr>
          <w:ilvl w:val="0"/>
          <w:numId w:val="2"/>
        </w:numPr>
        <w:shd w:val="clear" w:color="auto" w:fill="DEEAF6" w:themeFill="accent1" w:themeFillTint="33"/>
        <w:jc w:val="both"/>
        <w:rPr>
          <w:rFonts w:ascii="Verdana" w:hAnsi="Verdana"/>
          <w:b/>
          <w:color w:val="000000"/>
          <w:lang w:val="en-US"/>
        </w:rPr>
      </w:pPr>
      <w:r w:rsidRPr="009A5F57">
        <w:rPr>
          <w:rFonts w:ascii="Verdana" w:hAnsi="Verdana"/>
          <w:b/>
          <w:color w:val="000000"/>
        </w:rPr>
        <w:t xml:space="preserve">Предложението </w:t>
      </w:r>
    </w:p>
    <w:p w:rsidR="009A5F57" w:rsidRDefault="009A5F57" w:rsidP="006D4182">
      <w:pPr>
        <w:jc w:val="both"/>
        <w:rPr>
          <w:rFonts w:ascii="Verdana" w:hAnsi="Verdana"/>
          <w:color w:val="000000"/>
        </w:rPr>
      </w:pPr>
    </w:p>
    <w:p w:rsidR="009A5F57" w:rsidRDefault="009A5F57" w:rsidP="006D4182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Ако бъде използва</w:t>
      </w:r>
      <w:r w:rsidR="00E750B3">
        <w:rPr>
          <w:rFonts w:ascii="Verdana" w:hAnsi="Verdana"/>
          <w:color w:val="000000"/>
        </w:rPr>
        <w:t>н</w:t>
      </w:r>
      <w:r>
        <w:rPr>
          <w:rFonts w:ascii="Verdana" w:hAnsi="Verdana"/>
          <w:color w:val="000000"/>
        </w:rPr>
        <w:t xml:space="preserve"> натрупания </w:t>
      </w:r>
      <w:r w:rsidR="00FC433E">
        <w:rPr>
          <w:rFonts w:ascii="Verdana" w:hAnsi="Verdana"/>
          <w:color w:val="000000"/>
        </w:rPr>
        <w:t>резерв на НМД от 10</w:t>
      </w:r>
      <w:r w:rsidR="00E45A1F">
        <w:rPr>
          <w:rFonts w:ascii="Verdana" w:hAnsi="Verdana"/>
          <w:color w:val="000000"/>
        </w:rPr>
        <w:t>0 000 лв</w:t>
      </w:r>
      <w:r>
        <w:rPr>
          <w:rFonts w:ascii="Verdana" w:hAnsi="Verdana"/>
          <w:color w:val="000000"/>
        </w:rPr>
        <w:t>.</w:t>
      </w:r>
      <w:r w:rsidR="00E45A1F">
        <w:rPr>
          <w:rFonts w:ascii="Verdana" w:hAnsi="Verdana"/>
          <w:color w:val="000000"/>
        </w:rPr>
        <w:t xml:space="preserve">, за да се </w:t>
      </w:r>
      <w:r>
        <w:rPr>
          <w:rFonts w:ascii="Verdana" w:hAnsi="Verdana"/>
          <w:color w:val="000000"/>
        </w:rPr>
        <w:t xml:space="preserve">инвестира в </w:t>
      </w:r>
      <w:r w:rsidR="00E45A1F">
        <w:rPr>
          <w:rFonts w:ascii="Verdana" w:hAnsi="Verdana"/>
          <w:color w:val="000000"/>
        </w:rPr>
        <w:t>закуп</w:t>
      </w:r>
      <w:r>
        <w:rPr>
          <w:rFonts w:ascii="Verdana" w:hAnsi="Verdana"/>
          <w:color w:val="000000"/>
        </w:rPr>
        <w:t xml:space="preserve">уването на </w:t>
      </w:r>
      <w:r w:rsidR="00E45A1F">
        <w:rPr>
          <w:rFonts w:ascii="Verdana" w:hAnsi="Verdana"/>
          <w:color w:val="000000"/>
        </w:rPr>
        <w:t>подходящ парцел</w:t>
      </w:r>
      <w:r>
        <w:rPr>
          <w:rFonts w:ascii="Verdana" w:hAnsi="Verdana"/>
          <w:color w:val="000000"/>
        </w:rPr>
        <w:t xml:space="preserve"> това ще даде възможност да се започне архитектурното проучване и търсене на финансиране от различни източници, както и набиране на строителни материали от водещи компании. </w:t>
      </w:r>
    </w:p>
    <w:p w:rsidR="009A5F57" w:rsidRDefault="009A5F57" w:rsidP="006D4182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Има </w:t>
      </w:r>
      <w:r w:rsidR="00187E99">
        <w:rPr>
          <w:rFonts w:ascii="Verdana" w:hAnsi="Verdana"/>
          <w:color w:val="000000"/>
        </w:rPr>
        <w:t>три</w:t>
      </w:r>
      <w:r>
        <w:rPr>
          <w:rFonts w:ascii="Verdana" w:hAnsi="Verdana"/>
          <w:color w:val="000000"/>
        </w:rPr>
        <w:t xml:space="preserve"> възможности за постъпване на финансови средства </w:t>
      </w:r>
      <w:r w:rsidR="00187E99">
        <w:rPr>
          <w:rFonts w:ascii="Verdana" w:hAnsi="Verdana"/>
          <w:color w:val="000000"/>
        </w:rPr>
        <w:t>и дарения на строителни материали в натура, както следва</w:t>
      </w:r>
      <w:r>
        <w:rPr>
          <w:rFonts w:ascii="Verdana" w:hAnsi="Verdana"/>
          <w:color w:val="000000"/>
        </w:rPr>
        <w:t>:</w:t>
      </w:r>
    </w:p>
    <w:p w:rsidR="00DD53D1" w:rsidRDefault="00DD53D1" w:rsidP="00DD53D1">
      <w:pPr>
        <w:pStyle w:val="ListParagraph"/>
        <w:numPr>
          <w:ilvl w:val="0"/>
          <w:numId w:val="4"/>
        </w:numPr>
        <w:jc w:val="both"/>
        <w:rPr>
          <w:rFonts w:ascii="Verdana" w:hAnsi="Verdana"/>
          <w:color w:val="000000"/>
        </w:rPr>
      </w:pPr>
      <w:r w:rsidRPr="009A5F57">
        <w:rPr>
          <w:rFonts w:ascii="Verdana" w:hAnsi="Verdana"/>
          <w:b/>
          <w:color w:val="000000"/>
        </w:rPr>
        <w:t>Фондация ОАК</w:t>
      </w:r>
      <w:r>
        <w:rPr>
          <w:rFonts w:ascii="Verdana" w:hAnsi="Verdana"/>
          <w:color w:val="000000"/>
        </w:rPr>
        <w:t xml:space="preserve"> в рамките на </w:t>
      </w:r>
      <w:r>
        <w:rPr>
          <w:rFonts w:ascii="Verdana" w:hAnsi="Verdana"/>
          <w:color w:val="000000"/>
          <w:lang w:val="en-US"/>
        </w:rPr>
        <w:t xml:space="preserve">core grant </w:t>
      </w:r>
      <w:r>
        <w:rPr>
          <w:rFonts w:ascii="Verdana" w:hAnsi="Verdana"/>
          <w:color w:val="000000"/>
        </w:rPr>
        <w:t xml:space="preserve">за следващия период </w:t>
      </w:r>
      <w:r>
        <w:rPr>
          <w:rFonts w:ascii="Verdana" w:hAnsi="Verdana"/>
          <w:color w:val="000000"/>
          <w:lang w:val="en-US"/>
        </w:rPr>
        <w:t>(</w:t>
      </w:r>
      <w:r w:rsidRPr="002F374F">
        <w:rPr>
          <w:rFonts w:ascii="Verdana" w:hAnsi="Verdana"/>
          <w:color w:val="000000"/>
        </w:rPr>
        <w:t>2016-2021</w:t>
      </w:r>
      <w:r>
        <w:rPr>
          <w:rFonts w:ascii="Verdana" w:hAnsi="Verdana"/>
          <w:color w:val="000000"/>
          <w:lang w:val="en-US"/>
        </w:rPr>
        <w:t xml:space="preserve">) </w:t>
      </w:r>
      <w:r>
        <w:rPr>
          <w:rFonts w:ascii="Verdana" w:hAnsi="Verdana"/>
          <w:color w:val="000000"/>
        </w:rPr>
        <w:t xml:space="preserve">одобриха принципно финансиране за проекта. Предложението ще е в рамките на 1 500 000 щ.д. за 5 години, като 15% от него ще бъдат предоставени за инвестиране в строителство, което е 225 000 щ.д. или 319 500 лв. </w:t>
      </w:r>
    </w:p>
    <w:p w:rsidR="009A5F57" w:rsidRDefault="009A5F57" w:rsidP="009A5F57">
      <w:pPr>
        <w:pStyle w:val="ListParagraph"/>
        <w:numPr>
          <w:ilvl w:val="0"/>
          <w:numId w:val="4"/>
        </w:numPr>
        <w:jc w:val="both"/>
        <w:rPr>
          <w:rFonts w:ascii="Verdana" w:hAnsi="Verdana"/>
          <w:color w:val="000000"/>
        </w:rPr>
      </w:pPr>
      <w:r w:rsidRPr="009A5F57">
        <w:rPr>
          <w:rFonts w:ascii="Verdana" w:hAnsi="Verdana"/>
          <w:b/>
          <w:color w:val="000000"/>
        </w:rPr>
        <w:t>Фондация Велукс</w:t>
      </w:r>
      <w:r>
        <w:rPr>
          <w:rFonts w:ascii="Verdana" w:hAnsi="Verdana"/>
          <w:color w:val="000000"/>
        </w:rPr>
        <w:t xml:space="preserve"> с предстоящия проект, който все още е на ниво одобрение да </w:t>
      </w:r>
      <w:r w:rsidR="003E1159">
        <w:rPr>
          <w:rFonts w:ascii="Verdana" w:hAnsi="Verdana"/>
          <w:color w:val="000000"/>
        </w:rPr>
        <w:t xml:space="preserve">ще направим предложение за инвестиране в проекта </w:t>
      </w:r>
      <w:r w:rsidR="000853FC">
        <w:rPr>
          <w:rFonts w:ascii="Verdana" w:hAnsi="Verdana"/>
          <w:color w:val="000000"/>
        </w:rPr>
        <w:t xml:space="preserve">на </w:t>
      </w:r>
      <w:r w:rsidR="003E1159">
        <w:rPr>
          <w:rFonts w:ascii="Verdana" w:hAnsi="Verdana"/>
          <w:color w:val="000000"/>
        </w:rPr>
        <w:t xml:space="preserve">стойност от </w:t>
      </w:r>
      <w:r w:rsidR="00DD53D1">
        <w:rPr>
          <w:rFonts w:ascii="Verdana" w:hAnsi="Verdana"/>
          <w:color w:val="000000"/>
        </w:rPr>
        <w:t>317</w:t>
      </w:r>
      <w:r w:rsidR="000853FC">
        <w:rPr>
          <w:rFonts w:ascii="Verdana" w:hAnsi="Verdana"/>
          <w:color w:val="000000"/>
        </w:rPr>
        <w:t xml:space="preserve"> 000</w:t>
      </w:r>
      <w:r>
        <w:rPr>
          <w:rFonts w:ascii="Verdana" w:hAnsi="Verdana"/>
          <w:color w:val="000000"/>
        </w:rPr>
        <w:t xml:space="preserve"> лв., </w:t>
      </w:r>
      <w:r w:rsidR="00DD53D1">
        <w:rPr>
          <w:rFonts w:ascii="Verdana" w:hAnsi="Verdana"/>
          <w:color w:val="000000"/>
        </w:rPr>
        <w:t xml:space="preserve">или 160 000 евро, </w:t>
      </w:r>
      <w:r>
        <w:rPr>
          <w:rFonts w:ascii="Verdana" w:hAnsi="Verdana"/>
          <w:color w:val="000000"/>
        </w:rPr>
        <w:t>които да бъдат инвестирани в бъдещо строителство.</w:t>
      </w:r>
    </w:p>
    <w:p w:rsidR="00187E99" w:rsidRDefault="00187E99" w:rsidP="009A5F57">
      <w:pPr>
        <w:pStyle w:val="ListParagraph"/>
        <w:numPr>
          <w:ilvl w:val="0"/>
          <w:numId w:val="4"/>
        </w:numPr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 xml:space="preserve">Строителни компании </w:t>
      </w:r>
      <w:r w:rsidRPr="00187E99">
        <w:rPr>
          <w:rFonts w:ascii="Verdana" w:hAnsi="Verdana"/>
          <w:color w:val="000000"/>
        </w:rPr>
        <w:t>с водене на активна кампания за набиране на дарения под</w:t>
      </w:r>
      <w:r>
        <w:rPr>
          <w:rFonts w:ascii="Verdana" w:hAnsi="Verdana"/>
          <w:color w:val="000000"/>
        </w:rPr>
        <w:t xml:space="preserve"> </w:t>
      </w:r>
      <w:r w:rsidRPr="00187E99">
        <w:rPr>
          <w:rFonts w:ascii="Verdana" w:hAnsi="Verdana"/>
          <w:color w:val="000000"/>
        </w:rPr>
        <w:t>формата на строителни материали, като желязо, бетон, тухли, оборудване и пр.</w:t>
      </w:r>
      <w:r>
        <w:rPr>
          <w:rFonts w:ascii="Verdana" w:hAnsi="Verdana"/>
          <w:color w:val="000000"/>
        </w:rPr>
        <w:t xml:space="preserve"> приблизителната стойност която предполагаме, че ще можем да наберем</w:t>
      </w:r>
      <w:r w:rsidR="005D1838">
        <w:rPr>
          <w:rFonts w:ascii="Verdana" w:hAnsi="Verdana"/>
          <w:color w:val="000000"/>
        </w:rPr>
        <w:t>,</w:t>
      </w:r>
      <w:r>
        <w:rPr>
          <w:rFonts w:ascii="Verdana" w:hAnsi="Verdana"/>
          <w:color w:val="000000"/>
        </w:rPr>
        <w:t xml:space="preserve"> е в рамките на 200 000 лв. </w:t>
      </w:r>
      <w:r w:rsidR="00DD53D1">
        <w:rPr>
          <w:rFonts w:ascii="Verdana" w:hAnsi="Verdana"/>
          <w:color w:val="000000"/>
        </w:rPr>
        <w:t xml:space="preserve"> </w:t>
      </w:r>
    </w:p>
    <w:p w:rsidR="00187E99" w:rsidRDefault="00187E99" w:rsidP="00187E99">
      <w:pPr>
        <w:jc w:val="both"/>
        <w:rPr>
          <w:rFonts w:ascii="Verdana" w:hAnsi="Verdana"/>
          <w:color w:val="000000"/>
        </w:rPr>
      </w:pPr>
    </w:p>
    <w:p w:rsidR="00187E99" w:rsidRPr="00187E99" w:rsidRDefault="00187E99" w:rsidP="00187E99">
      <w:pPr>
        <w:jc w:val="both"/>
        <w:rPr>
          <w:rFonts w:ascii="Verdana" w:hAnsi="Verdana"/>
          <w:b/>
          <w:color w:val="000000"/>
        </w:rPr>
      </w:pPr>
      <w:r w:rsidRPr="00187E99">
        <w:rPr>
          <w:rFonts w:ascii="Verdana" w:hAnsi="Verdana"/>
          <w:b/>
          <w:color w:val="000000"/>
        </w:rPr>
        <w:t xml:space="preserve">Общата </w:t>
      </w:r>
      <w:r>
        <w:rPr>
          <w:rFonts w:ascii="Verdana" w:hAnsi="Verdana"/>
          <w:b/>
          <w:color w:val="000000"/>
        </w:rPr>
        <w:t xml:space="preserve">прогнозна стойност, която би постъпила </w:t>
      </w:r>
      <w:r w:rsidRPr="00187E99">
        <w:rPr>
          <w:rFonts w:ascii="Verdana" w:hAnsi="Verdana"/>
          <w:b/>
          <w:color w:val="000000"/>
        </w:rPr>
        <w:t>под формата на дарения и финанс</w:t>
      </w:r>
      <w:r w:rsidR="00DD53D1">
        <w:rPr>
          <w:rFonts w:ascii="Verdana" w:hAnsi="Verdana"/>
          <w:b/>
          <w:color w:val="000000"/>
        </w:rPr>
        <w:t>и ще възлиза приблизително на 836 5</w:t>
      </w:r>
      <w:r w:rsidRPr="00187E99">
        <w:rPr>
          <w:rFonts w:ascii="Verdana" w:hAnsi="Verdana"/>
          <w:b/>
          <w:color w:val="000000"/>
        </w:rPr>
        <w:t xml:space="preserve">00 лв. </w:t>
      </w:r>
    </w:p>
    <w:p w:rsidR="00187E99" w:rsidRPr="00187E99" w:rsidRDefault="00187E99" w:rsidP="00187E99">
      <w:pPr>
        <w:jc w:val="both"/>
        <w:rPr>
          <w:rFonts w:ascii="Verdana" w:hAnsi="Verdana"/>
          <w:color w:val="000000"/>
        </w:rPr>
      </w:pPr>
    </w:p>
    <w:p w:rsidR="00264AA3" w:rsidRDefault="00264AA3" w:rsidP="006D4182">
      <w:pPr>
        <w:jc w:val="both"/>
        <w:rPr>
          <w:rFonts w:ascii="Verdana" w:hAnsi="Verdana"/>
          <w:color w:val="000000"/>
        </w:rPr>
      </w:pPr>
    </w:p>
    <w:p w:rsidR="00187E99" w:rsidRPr="00647DB8" w:rsidRDefault="00187E99" w:rsidP="006D4182">
      <w:pPr>
        <w:jc w:val="both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</w:rPr>
        <w:t xml:space="preserve">Сградата </w:t>
      </w:r>
      <w:r w:rsidR="00647DB8">
        <w:rPr>
          <w:rFonts w:ascii="Verdana" w:hAnsi="Verdana"/>
          <w:color w:val="000000"/>
        </w:rPr>
        <w:t>с обща</w:t>
      </w:r>
      <w:r w:rsidR="000946A9">
        <w:rPr>
          <w:rFonts w:ascii="Verdana" w:hAnsi="Verdana"/>
          <w:color w:val="000000"/>
        </w:rPr>
        <w:t xml:space="preserve"> </w:t>
      </w:r>
      <w:r w:rsidR="00FC433E">
        <w:rPr>
          <w:rFonts w:ascii="Verdana" w:hAnsi="Verdana"/>
          <w:color w:val="000000"/>
        </w:rPr>
        <w:t>РЗП би следвало да бъде около 1</w:t>
      </w:r>
      <w:r w:rsidR="00FC433E">
        <w:rPr>
          <w:rFonts w:ascii="Verdana" w:hAnsi="Verdana"/>
          <w:color w:val="000000"/>
          <w:lang w:val="en-US"/>
        </w:rPr>
        <w:t>2</w:t>
      </w:r>
      <w:r w:rsidR="00647DB8">
        <w:rPr>
          <w:rFonts w:ascii="Verdana" w:hAnsi="Verdana"/>
          <w:color w:val="000000"/>
        </w:rPr>
        <w:t>00 кв.м., като всяко едно ниво на сгр</w:t>
      </w:r>
      <w:r w:rsidR="00FC433E">
        <w:rPr>
          <w:rFonts w:ascii="Verdana" w:hAnsi="Verdana"/>
          <w:color w:val="000000"/>
        </w:rPr>
        <w:t xml:space="preserve">адата ще е с около 200 кв.м РЗП в зависимост от мястото, като е възможно е </w:t>
      </w:r>
      <w:r w:rsidR="00405C76">
        <w:rPr>
          <w:rFonts w:ascii="Verdana" w:hAnsi="Verdana"/>
          <w:color w:val="000000"/>
        </w:rPr>
        <w:t xml:space="preserve"> р</w:t>
      </w:r>
      <w:r w:rsidR="00647DB8">
        <w:rPr>
          <w:rFonts w:ascii="Verdana" w:hAnsi="Verdana"/>
          <w:color w:val="000000"/>
        </w:rPr>
        <w:t xml:space="preserve">азпределението по етажите </w:t>
      </w:r>
      <w:r w:rsidR="00405C76">
        <w:rPr>
          <w:rFonts w:ascii="Verdana" w:hAnsi="Verdana"/>
          <w:color w:val="000000"/>
        </w:rPr>
        <w:t>да бъде и друго</w:t>
      </w:r>
      <w:r w:rsidR="00647DB8">
        <w:rPr>
          <w:rFonts w:ascii="Verdana" w:hAnsi="Verdana"/>
          <w:color w:val="000000"/>
          <w:lang w:val="en-US"/>
        </w:rPr>
        <w:t>:</w:t>
      </w:r>
    </w:p>
    <w:p w:rsidR="00647DB8" w:rsidRDefault="00647DB8" w:rsidP="006D4182">
      <w:pPr>
        <w:jc w:val="both"/>
        <w:rPr>
          <w:rFonts w:ascii="Verdana" w:hAnsi="Verdana"/>
          <w:color w:val="000000"/>
        </w:rPr>
      </w:pPr>
    </w:p>
    <w:p w:rsidR="00647DB8" w:rsidRPr="00647DB8" w:rsidRDefault="00647DB8" w:rsidP="00647DB8">
      <w:pPr>
        <w:pStyle w:val="ListParagraph"/>
        <w:numPr>
          <w:ilvl w:val="0"/>
          <w:numId w:val="5"/>
        </w:numPr>
        <w:jc w:val="both"/>
        <w:rPr>
          <w:rFonts w:ascii="Verdana" w:hAnsi="Verdana"/>
          <w:color w:val="000000"/>
        </w:rPr>
      </w:pPr>
      <w:r w:rsidRPr="00647DB8">
        <w:rPr>
          <w:rFonts w:ascii="Verdana" w:hAnsi="Verdana"/>
          <w:b/>
          <w:color w:val="000000"/>
        </w:rPr>
        <w:t>Сутерен</w:t>
      </w:r>
      <w:r w:rsidRPr="00647DB8">
        <w:rPr>
          <w:rFonts w:ascii="Verdana" w:hAnsi="Verdana"/>
          <w:color w:val="000000"/>
        </w:rPr>
        <w:t xml:space="preserve"> </w:t>
      </w:r>
      <w:r w:rsidRPr="00647DB8">
        <w:rPr>
          <w:rFonts w:ascii="Verdana" w:hAnsi="Verdana"/>
          <w:color w:val="000000"/>
          <w:lang w:val="en-US"/>
        </w:rPr>
        <w:t xml:space="preserve">– </w:t>
      </w:r>
      <w:r>
        <w:rPr>
          <w:rFonts w:ascii="Verdana" w:hAnsi="Verdana"/>
          <w:color w:val="000000"/>
        </w:rPr>
        <w:t>П</w:t>
      </w:r>
      <w:r w:rsidRPr="00647DB8">
        <w:rPr>
          <w:rFonts w:ascii="Verdana" w:hAnsi="Verdana"/>
          <w:color w:val="000000"/>
        </w:rPr>
        <w:t>одземен гараж със складови помещения;</w:t>
      </w:r>
    </w:p>
    <w:p w:rsidR="00647DB8" w:rsidRPr="00647DB8" w:rsidRDefault="00647DB8" w:rsidP="00647DB8">
      <w:pPr>
        <w:pStyle w:val="ListParagraph"/>
        <w:numPr>
          <w:ilvl w:val="0"/>
          <w:numId w:val="5"/>
        </w:numPr>
        <w:jc w:val="both"/>
        <w:rPr>
          <w:rFonts w:ascii="Verdana" w:hAnsi="Verdana"/>
          <w:color w:val="000000"/>
        </w:rPr>
      </w:pPr>
      <w:r w:rsidRPr="00647DB8">
        <w:rPr>
          <w:rFonts w:ascii="Verdana" w:hAnsi="Verdana"/>
          <w:b/>
          <w:color w:val="000000"/>
        </w:rPr>
        <w:t>Партер</w:t>
      </w:r>
      <w:r w:rsidRPr="00647DB8">
        <w:rPr>
          <w:rFonts w:ascii="Verdana" w:hAnsi="Verdana"/>
          <w:color w:val="000000"/>
        </w:rPr>
        <w:t xml:space="preserve"> – Голяма зала с възможности за преграждане и разделяне на две части. Фоа</w:t>
      </w:r>
      <w:r w:rsidR="005D1838">
        <w:rPr>
          <w:rFonts w:ascii="Verdana" w:hAnsi="Verdana"/>
          <w:color w:val="000000"/>
        </w:rPr>
        <w:t>й</w:t>
      </w:r>
      <w:r w:rsidR="00405C76">
        <w:rPr>
          <w:rFonts w:ascii="Verdana" w:hAnsi="Verdana"/>
          <w:color w:val="000000"/>
        </w:rPr>
        <w:t>е за бърз обяд и кетърниг, рецепция,  тоалетна</w:t>
      </w:r>
    </w:p>
    <w:p w:rsidR="00647DB8" w:rsidRDefault="00647DB8" w:rsidP="00647DB8">
      <w:pPr>
        <w:pStyle w:val="ListParagraph"/>
        <w:numPr>
          <w:ilvl w:val="0"/>
          <w:numId w:val="5"/>
        </w:numPr>
        <w:jc w:val="both"/>
        <w:rPr>
          <w:rFonts w:ascii="Verdana" w:hAnsi="Verdana"/>
          <w:color w:val="000000"/>
        </w:rPr>
      </w:pPr>
      <w:r w:rsidRPr="00647DB8">
        <w:rPr>
          <w:rFonts w:ascii="Verdana" w:hAnsi="Verdana"/>
          <w:b/>
          <w:color w:val="000000"/>
        </w:rPr>
        <w:t>Първи етаж</w:t>
      </w:r>
      <w:r w:rsidRPr="00647DB8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–</w:t>
      </w:r>
      <w:r w:rsidRPr="00647DB8">
        <w:rPr>
          <w:rFonts w:ascii="Verdana" w:hAnsi="Verdana"/>
          <w:color w:val="000000"/>
        </w:rPr>
        <w:t xml:space="preserve"> </w:t>
      </w:r>
      <w:r w:rsidR="005D1838">
        <w:rPr>
          <w:rFonts w:ascii="Verdana" w:hAnsi="Verdana"/>
          <w:color w:val="000000"/>
        </w:rPr>
        <w:t>офис пространства за С</w:t>
      </w:r>
      <w:r>
        <w:rPr>
          <w:rFonts w:ascii="Verdana" w:hAnsi="Verdana"/>
          <w:color w:val="000000"/>
        </w:rPr>
        <w:t>екретариата на НМД и по-малки зали</w:t>
      </w:r>
      <w:r w:rsidR="00405C76">
        <w:rPr>
          <w:rFonts w:ascii="Verdana" w:hAnsi="Verdana"/>
          <w:color w:val="000000"/>
        </w:rPr>
        <w:t xml:space="preserve"> за работа с деца</w:t>
      </w:r>
      <w:r>
        <w:rPr>
          <w:rFonts w:ascii="Verdana" w:hAnsi="Verdana"/>
          <w:color w:val="000000"/>
        </w:rPr>
        <w:t xml:space="preserve">. </w:t>
      </w:r>
    </w:p>
    <w:p w:rsidR="00647DB8" w:rsidRDefault="00647DB8" w:rsidP="00647DB8">
      <w:pPr>
        <w:pStyle w:val="ListParagraph"/>
        <w:numPr>
          <w:ilvl w:val="0"/>
          <w:numId w:val="5"/>
        </w:numPr>
        <w:jc w:val="both"/>
        <w:rPr>
          <w:rFonts w:ascii="Verdana" w:hAnsi="Verdana"/>
          <w:color w:val="000000"/>
        </w:rPr>
      </w:pPr>
      <w:r w:rsidRPr="00647DB8">
        <w:rPr>
          <w:rFonts w:ascii="Verdana" w:hAnsi="Verdana"/>
          <w:b/>
          <w:color w:val="000000"/>
        </w:rPr>
        <w:t>Втори етаж</w:t>
      </w:r>
      <w:r>
        <w:rPr>
          <w:rFonts w:ascii="Verdana" w:hAnsi="Verdana"/>
          <w:color w:val="000000"/>
        </w:rPr>
        <w:t xml:space="preserve"> – хотелска </w:t>
      </w:r>
      <w:r w:rsidR="000946A9">
        <w:rPr>
          <w:rFonts w:ascii="Verdana" w:hAnsi="Verdana"/>
          <w:color w:val="000000"/>
        </w:rPr>
        <w:t>част с 8 двойни стаи и 2</w:t>
      </w:r>
      <w:r>
        <w:rPr>
          <w:rFonts w:ascii="Verdana" w:hAnsi="Verdana"/>
          <w:color w:val="000000"/>
        </w:rPr>
        <w:t xml:space="preserve"> единични стаи</w:t>
      </w:r>
      <w:r w:rsidR="000946A9">
        <w:rPr>
          <w:rFonts w:ascii="Verdana" w:hAnsi="Verdana"/>
          <w:color w:val="000000"/>
        </w:rPr>
        <w:t xml:space="preserve"> и обща стая дневна с кухненски бокс</w:t>
      </w:r>
    </w:p>
    <w:p w:rsidR="000946A9" w:rsidRPr="000946A9" w:rsidRDefault="000946A9" w:rsidP="00647DB8">
      <w:pPr>
        <w:pStyle w:val="ListParagraph"/>
        <w:numPr>
          <w:ilvl w:val="0"/>
          <w:numId w:val="5"/>
        </w:numPr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 xml:space="preserve">Мансарден етаж  </w:t>
      </w:r>
      <w:r w:rsidRPr="000946A9">
        <w:rPr>
          <w:rFonts w:ascii="Verdana" w:hAnsi="Verdana"/>
          <w:color w:val="000000"/>
        </w:rPr>
        <w:t xml:space="preserve">- </w:t>
      </w:r>
      <w:r>
        <w:rPr>
          <w:rFonts w:ascii="Verdana" w:hAnsi="Verdana"/>
          <w:color w:val="000000"/>
        </w:rPr>
        <w:t xml:space="preserve">хотелска част </w:t>
      </w:r>
      <w:r w:rsidRPr="000946A9">
        <w:rPr>
          <w:rFonts w:ascii="Verdana" w:hAnsi="Verdana"/>
          <w:color w:val="000000"/>
        </w:rPr>
        <w:t>5</w:t>
      </w:r>
      <w:r>
        <w:rPr>
          <w:rFonts w:ascii="Verdana" w:hAnsi="Verdana"/>
          <w:color w:val="000000"/>
        </w:rPr>
        <w:t xml:space="preserve"> двойни стаи и 1 единична с обща дневна и кухненски бокс. Като цял</w:t>
      </w:r>
      <w:r w:rsidR="00405C76">
        <w:rPr>
          <w:rFonts w:ascii="Verdana" w:hAnsi="Verdana"/>
          <w:color w:val="000000"/>
        </w:rPr>
        <w:t>о легловата база ще е за около 2</w:t>
      </w:r>
      <w:r>
        <w:rPr>
          <w:rFonts w:ascii="Verdana" w:hAnsi="Verdana"/>
          <w:color w:val="000000"/>
        </w:rPr>
        <w:t>0</w:t>
      </w:r>
      <w:r w:rsidR="00405C76">
        <w:rPr>
          <w:rFonts w:ascii="Verdana" w:hAnsi="Verdana"/>
          <w:color w:val="000000"/>
        </w:rPr>
        <w:t>-30</w:t>
      </w:r>
      <w:r>
        <w:rPr>
          <w:rFonts w:ascii="Verdana" w:hAnsi="Verdana"/>
          <w:color w:val="000000"/>
        </w:rPr>
        <w:t xml:space="preserve"> човека. </w:t>
      </w:r>
    </w:p>
    <w:p w:rsidR="00647DB8" w:rsidRPr="00647DB8" w:rsidRDefault="00647DB8" w:rsidP="00647DB8">
      <w:pPr>
        <w:jc w:val="both"/>
        <w:rPr>
          <w:rFonts w:ascii="Verdana" w:hAnsi="Verdana"/>
          <w:color w:val="000000"/>
        </w:rPr>
      </w:pPr>
      <w:r w:rsidRPr="00647DB8">
        <w:rPr>
          <w:rFonts w:ascii="Verdana" w:hAnsi="Verdana"/>
          <w:color w:val="000000"/>
        </w:rPr>
        <w:t xml:space="preserve"> </w:t>
      </w:r>
    </w:p>
    <w:p w:rsidR="00647DB8" w:rsidRDefault="000946A9" w:rsidP="000946A9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Строителните работи като груб строеж ВИК, електро, топлинна система и боя</w:t>
      </w:r>
      <w:r w:rsidR="00DD53D1">
        <w:rPr>
          <w:rFonts w:ascii="Verdana" w:hAnsi="Verdana"/>
          <w:color w:val="000000"/>
        </w:rPr>
        <w:t>дисване до ключ ще излезе на 640</w:t>
      </w:r>
      <w:r>
        <w:rPr>
          <w:rFonts w:ascii="Verdana" w:hAnsi="Verdana"/>
          <w:color w:val="000000"/>
        </w:rPr>
        <w:t xml:space="preserve"> лв. на кв.м.  </w:t>
      </w:r>
      <w:r w:rsidR="001E34FF">
        <w:rPr>
          <w:rFonts w:ascii="Verdana" w:hAnsi="Verdana"/>
          <w:color w:val="000000"/>
        </w:rPr>
        <w:t xml:space="preserve">При консултации със строителни фирми казват, че сумата не е много, но е постижимо да се </w:t>
      </w:r>
      <w:r w:rsidR="00645ED9">
        <w:rPr>
          <w:rFonts w:ascii="Verdana" w:hAnsi="Verdana"/>
          <w:color w:val="000000"/>
        </w:rPr>
        <w:t xml:space="preserve">извърши строителството. Разбира се в процеса на строителството ще се търсят и други финансови възможности.  </w:t>
      </w:r>
      <w:r w:rsidR="001E34FF">
        <w:rPr>
          <w:rFonts w:ascii="Verdana" w:hAnsi="Verdana"/>
          <w:color w:val="000000"/>
        </w:rPr>
        <w:t xml:space="preserve"> </w:t>
      </w:r>
    </w:p>
    <w:p w:rsidR="000946A9" w:rsidRDefault="000946A9" w:rsidP="000946A9">
      <w:pPr>
        <w:jc w:val="both"/>
        <w:rPr>
          <w:rFonts w:ascii="Verdana" w:hAnsi="Verdana"/>
          <w:color w:val="000000"/>
        </w:rPr>
      </w:pPr>
    </w:p>
    <w:p w:rsidR="000946A9" w:rsidRPr="000946A9" w:rsidRDefault="000946A9" w:rsidP="00645ED9">
      <w:pPr>
        <w:pStyle w:val="ListParagraph"/>
        <w:numPr>
          <w:ilvl w:val="0"/>
          <w:numId w:val="2"/>
        </w:numPr>
        <w:shd w:val="clear" w:color="auto" w:fill="DEEAF6" w:themeFill="accent1" w:themeFillTint="33"/>
        <w:jc w:val="both"/>
        <w:rPr>
          <w:rFonts w:ascii="Verdana" w:hAnsi="Verdana"/>
          <w:b/>
          <w:color w:val="000000"/>
        </w:rPr>
      </w:pPr>
      <w:r w:rsidRPr="000946A9">
        <w:rPr>
          <w:rFonts w:ascii="Verdana" w:hAnsi="Verdana"/>
          <w:b/>
          <w:color w:val="000000"/>
        </w:rPr>
        <w:t xml:space="preserve">Функционалност на сградата </w:t>
      </w:r>
    </w:p>
    <w:p w:rsidR="00264AA3" w:rsidRDefault="00264AA3" w:rsidP="006D4182">
      <w:pPr>
        <w:jc w:val="both"/>
        <w:rPr>
          <w:rFonts w:ascii="Verdana" w:hAnsi="Verdana"/>
          <w:color w:val="000000"/>
        </w:rPr>
      </w:pPr>
    </w:p>
    <w:p w:rsidR="00590CA1" w:rsidRDefault="001E34FF" w:rsidP="006D4182">
      <w:pPr>
        <w:jc w:val="both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</w:rPr>
        <w:t>Сградата собственост на НМД, ще изпълнява няколко основни функции</w:t>
      </w:r>
      <w:r>
        <w:rPr>
          <w:rFonts w:ascii="Verdana" w:hAnsi="Verdana"/>
          <w:color w:val="000000"/>
          <w:lang w:val="en-US"/>
        </w:rPr>
        <w:t>:</w:t>
      </w:r>
    </w:p>
    <w:p w:rsidR="00221C39" w:rsidRDefault="00221C39" w:rsidP="00221C39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lastRenderedPageBreak/>
        <w:t>Открити и интерактивни занятия по правата на</w:t>
      </w:r>
      <w:r w:rsidRPr="00645ED9">
        <w:rPr>
          <w:rFonts w:ascii="Verdana" w:hAnsi="Verdana"/>
          <w:b/>
          <w:color w:val="000000"/>
        </w:rPr>
        <w:t xml:space="preserve"> детето</w:t>
      </w:r>
      <w:r>
        <w:rPr>
          <w:rFonts w:ascii="Verdana" w:hAnsi="Verdana"/>
          <w:b/>
          <w:color w:val="000000"/>
        </w:rPr>
        <w:t xml:space="preserve">. </w:t>
      </w:r>
      <w:r w:rsidRPr="00645ED9">
        <w:rPr>
          <w:rFonts w:ascii="Verdana" w:hAnsi="Verdana"/>
          <w:color w:val="000000"/>
        </w:rPr>
        <w:t>Идеята е</w:t>
      </w:r>
      <w:r>
        <w:rPr>
          <w:rFonts w:ascii="Verdana" w:hAnsi="Verdana"/>
          <w:color w:val="000000"/>
        </w:rPr>
        <w:t xml:space="preserve"> да се провеждат интерактивни занятия с деца, които са гости на София или жители на София. Занятията ще се водят от Секретариата на Мрежата, така че средата за воденето на тези занятия ще е изключително приятелска към децата и ще се дават различни малки подаръци на класовете и на групите, които да напомнят за правата на децата.</w:t>
      </w:r>
    </w:p>
    <w:p w:rsidR="00645ED9" w:rsidRDefault="001E34FF" w:rsidP="001E34FF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У</w:t>
      </w:r>
      <w:r w:rsidRPr="001E34FF">
        <w:rPr>
          <w:rFonts w:ascii="Verdana" w:hAnsi="Verdana"/>
          <w:b/>
          <w:color w:val="000000"/>
        </w:rPr>
        <w:t>чебен център</w:t>
      </w:r>
      <w:r w:rsidRPr="001E34FF">
        <w:rPr>
          <w:rFonts w:ascii="Verdana" w:hAnsi="Verdana"/>
          <w:color w:val="000000"/>
        </w:rPr>
        <w:t>, в който членове на НМД ще могат да провеждат своите обучения на преференциални це</w:t>
      </w:r>
      <w:r w:rsidR="00645ED9">
        <w:rPr>
          <w:rFonts w:ascii="Verdana" w:hAnsi="Verdana"/>
          <w:color w:val="000000"/>
        </w:rPr>
        <w:t>ни, както и водене на срещи. Ос</w:t>
      </w:r>
      <w:r w:rsidRPr="001E34FF">
        <w:rPr>
          <w:rFonts w:ascii="Verdana" w:hAnsi="Verdana"/>
          <w:color w:val="000000"/>
        </w:rPr>
        <w:t>в</w:t>
      </w:r>
      <w:r w:rsidR="00645ED9">
        <w:rPr>
          <w:rFonts w:ascii="Verdana" w:hAnsi="Verdana"/>
          <w:color w:val="000000"/>
        </w:rPr>
        <w:t>ен</w:t>
      </w:r>
      <w:r w:rsidRPr="001E34FF">
        <w:rPr>
          <w:rFonts w:ascii="Verdana" w:hAnsi="Verdana"/>
          <w:color w:val="000000"/>
        </w:rPr>
        <w:t xml:space="preserve"> това ще се развие и собствен бизнес на НМД, </w:t>
      </w:r>
      <w:r w:rsidR="005D1838">
        <w:rPr>
          <w:rFonts w:ascii="Verdana" w:hAnsi="Verdana"/>
          <w:color w:val="000000"/>
        </w:rPr>
        <w:t>който ще подкрепя дейността на М</w:t>
      </w:r>
      <w:r w:rsidRPr="001E34FF">
        <w:rPr>
          <w:rFonts w:ascii="Verdana" w:hAnsi="Verdana"/>
          <w:color w:val="000000"/>
        </w:rPr>
        <w:t xml:space="preserve">режата. </w:t>
      </w:r>
      <w:r>
        <w:rPr>
          <w:rFonts w:ascii="Verdana" w:hAnsi="Verdana"/>
          <w:color w:val="000000"/>
        </w:rPr>
        <w:t xml:space="preserve">Идеята е да се превърне в място за срещи не само на членове на </w:t>
      </w:r>
      <w:r w:rsidR="005D1838">
        <w:rPr>
          <w:rFonts w:ascii="Verdana" w:hAnsi="Verdana"/>
          <w:color w:val="000000"/>
        </w:rPr>
        <w:t>М</w:t>
      </w:r>
      <w:r>
        <w:rPr>
          <w:rFonts w:ascii="Verdana" w:hAnsi="Verdana"/>
          <w:color w:val="000000"/>
        </w:rPr>
        <w:t xml:space="preserve">режата, но и на други НПО, които да правят своите събития комбинирани със зали и нощувка. Учебния център ще е </w:t>
      </w:r>
      <w:r w:rsidR="00645ED9">
        <w:rPr>
          <w:rFonts w:ascii="Verdana" w:hAnsi="Verdana"/>
          <w:color w:val="000000"/>
        </w:rPr>
        <w:t>с изключително приятелска атмосфера, като в пригодените общи дневни ще се дава възможност за провеждане на срещи между различните участници в събитията  извън учебните занятия.</w:t>
      </w:r>
    </w:p>
    <w:p w:rsidR="00405C76" w:rsidRPr="00405C76" w:rsidRDefault="00405C76" w:rsidP="00405C76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/>
        </w:rPr>
      </w:pPr>
      <w:r w:rsidRPr="00405C76">
        <w:rPr>
          <w:rFonts w:ascii="Verdana" w:hAnsi="Verdana"/>
          <w:color w:val="000000"/>
        </w:rPr>
        <w:t xml:space="preserve">Цялата страда ще се управлява от </w:t>
      </w:r>
      <w:r w:rsidRPr="00405C76">
        <w:rPr>
          <w:rFonts w:ascii="Verdana" w:hAnsi="Verdana"/>
          <w:b/>
          <w:color w:val="000000"/>
        </w:rPr>
        <w:t>социално предприятие</w:t>
      </w:r>
      <w:r w:rsidRPr="00405C76">
        <w:rPr>
          <w:rFonts w:ascii="Verdana" w:hAnsi="Verdana"/>
          <w:color w:val="000000"/>
        </w:rPr>
        <w:t xml:space="preserve">, като млади хора излизащи от </w:t>
      </w:r>
      <w:r>
        <w:rPr>
          <w:rFonts w:ascii="Verdana" w:hAnsi="Verdana"/>
          <w:color w:val="000000"/>
        </w:rPr>
        <w:t xml:space="preserve">приемна </w:t>
      </w:r>
      <w:r w:rsidRPr="00405C76">
        <w:rPr>
          <w:rFonts w:ascii="Verdana" w:hAnsi="Verdana"/>
          <w:color w:val="000000"/>
        </w:rPr>
        <w:t>грижа</w:t>
      </w:r>
      <w:r>
        <w:rPr>
          <w:rFonts w:ascii="Verdana" w:hAnsi="Verdana"/>
          <w:color w:val="000000"/>
        </w:rPr>
        <w:t xml:space="preserve"> или от резидентни услуги</w:t>
      </w:r>
      <w:r w:rsidRPr="00405C76">
        <w:rPr>
          <w:rFonts w:ascii="Verdana" w:hAnsi="Verdana"/>
          <w:color w:val="000000"/>
        </w:rPr>
        <w:t xml:space="preserve">, ще работят за придобиване на опит и умения в рамките на Къщата. </w:t>
      </w:r>
    </w:p>
    <w:p w:rsidR="00645ED9" w:rsidRDefault="00645ED9" w:rsidP="001E34FF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 xml:space="preserve">Офис пространството </w:t>
      </w:r>
      <w:r w:rsidRPr="00645ED9">
        <w:rPr>
          <w:rFonts w:ascii="Verdana" w:hAnsi="Verdana"/>
          <w:color w:val="000000"/>
        </w:rPr>
        <w:t xml:space="preserve">на </w:t>
      </w:r>
      <w:r w:rsidR="005D1838">
        <w:rPr>
          <w:rFonts w:ascii="Verdana" w:hAnsi="Verdana"/>
          <w:color w:val="000000"/>
        </w:rPr>
        <w:t>С</w:t>
      </w:r>
      <w:r w:rsidRPr="00645ED9">
        <w:rPr>
          <w:rFonts w:ascii="Verdana" w:hAnsi="Verdana"/>
          <w:color w:val="000000"/>
        </w:rPr>
        <w:t>екретариата</w:t>
      </w:r>
      <w:r>
        <w:rPr>
          <w:rFonts w:ascii="Verdana" w:hAnsi="Verdana"/>
          <w:b/>
          <w:color w:val="000000"/>
        </w:rPr>
        <w:t xml:space="preserve"> </w:t>
      </w:r>
      <w:r w:rsidR="00405C76">
        <w:rPr>
          <w:rFonts w:ascii="Verdana" w:hAnsi="Verdana"/>
          <w:color w:val="000000"/>
        </w:rPr>
        <w:t>ще е в рамките на около 15</w:t>
      </w:r>
      <w:r w:rsidRPr="00645ED9">
        <w:rPr>
          <w:rFonts w:ascii="Verdana" w:hAnsi="Verdana"/>
          <w:color w:val="000000"/>
        </w:rPr>
        <w:t xml:space="preserve">0 кв. м., което трябва да е напълно достатъчно за целите на екипа.  </w:t>
      </w:r>
    </w:p>
    <w:p w:rsidR="00BA13CB" w:rsidRPr="00D611AE" w:rsidRDefault="00BA13CB" w:rsidP="006D4182">
      <w:pPr>
        <w:jc w:val="both"/>
        <w:rPr>
          <w:rFonts w:ascii="Verdana" w:hAnsi="Verdana"/>
          <w:color w:val="000000"/>
        </w:rPr>
      </w:pPr>
    </w:p>
    <w:p w:rsidR="00E30190" w:rsidRPr="00221C39" w:rsidRDefault="00221C39" w:rsidP="00221C39">
      <w:pPr>
        <w:pStyle w:val="ListParagraph"/>
        <w:numPr>
          <w:ilvl w:val="0"/>
          <w:numId w:val="2"/>
        </w:numPr>
        <w:shd w:val="clear" w:color="auto" w:fill="DEEAF6" w:themeFill="accent1" w:themeFillTint="33"/>
        <w:jc w:val="both"/>
        <w:rPr>
          <w:rFonts w:ascii="Verdana" w:hAnsi="Verdana"/>
          <w:b/>
          <w:color w:val="000000"/>
        </w:rPr>
      </w:pPr>
      <w:r w:rsidRPr="00221C39">
        <w:rPr>
          <w:rFonts w:ascii="Verdana" w:hAnsi="Verdana"/>
          <w:b/>
          <w:color w:val="000000"/>
        </w:rPr>
        <w:t>Ползи</w:t>
      </w:r>
      <w:r>
        <w:rPr>
          <w:rFonts w:ascii="Verdana" w:hAnsi="Verdana"/>
          <w:b/>
          <w:color w:val="000000"/>
        </w:rPr>
        <w:t xml:space="preserve"> и рискове</w:t>
      </w:r>
    </w:p>
    <w:p w:rsidR="00221C39" w:rsidRDefault="00221C39" w:rsidP="00221C39">
      <w:pPr>
        <w:rPr>
          <w:rFonts w:ascii="Verdana" w:hAnsi="Verdana"/>
          <w:color w:val="000000"/>
          <w:lang w:val="en-US"/>
        </w:rPr>
      </w:pPr>
    </w:p>
    <w:p w:rsidR="00221C39" w:rsidRDefault="00221C39" w:rsidP="00221C39">
      <w:pPr>
        <w:rPr>
          <w:rFonts w:ascii="Verdana" w:hAnsi="Verdana"/>
          <w:color w:val="000000"/>
          <w:lang w:val="en-US"/>
        </w:rPr>
      </w:pPr>
    </w:p>
    <w:p w:rsidR="00221C39" w:rsidRDefault="00221C39" w:rsidP="0035777A">
      <w:pPr>
        <w:jc w:val="both"/>
        <w:rPr>
          <w:rFonts w:ascii="Verdana" w:hAnsi="Verdana"/>
          <w:color w:val="000000"/>
        </w:rPr>
      </w:pPr>
      <w:r w:rsidRPr="00221C39">
        <w:rPr>
          <w:rFonts w:ascii="Verdana" w:hAnsi="Verdana"/>
          <w:b/>
          <w:color w:val="000000"/>
        </w:rPr>
        <w:t>Ползите</w:t>
      </w:r>
      <w:r>
        <w:rPr>
          <w:rFonts w:ascii="Verdana" w:hAnsi="Verdana"/>
          <w:color w:val="000000"/>
        </w:rPr>
        <w:t xml:space="preserve"> по изграждането на собствена сграда </w:t>
      </w:r>
      <w:r w:rsidR="00266861">
        <w:rPr>
          <w:rFonts w:ascii="Verdana" w:hAnsi="Verdana"/>
          <w:color w:val="000000"/>
        </w:rPr>
        <w:t>с гореописаната функционалност са следните</w:t>
      </w:r>
      <w:r>
        <w:rPr>
          <w:rFonts w:ascii="Verdana" w:hAnsi="Verdana"/>
          <w:color w:val="000000"/>
        </w:rPr>
        <w:t>:</w:t>
      </w:r>
    </w:p>
    <w:p w:rsidR="00221C39" w:rsidRDefault="00221C39" w:rsidP="0035777A">
      <w:pPr>
        <w:pStyle w:val="ListParagraph"/>
        <w:numPr>
          <w:ilvl w:val="0"/>
          <w:numId w:val="7"/>
        </w:numPr>
        <w:spacing w:before="120" w:after="120"/>
        <w:contextualSpacing w:val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Директна работа с деца от страна на Секретариата</w:t>
      </w:r>
      <w:r w:rsidR="00266861">
        <w:rPr>
          <w:rFonts w:ascii="Verdana" w:hAnsi="Verdana"/>
          <w:color w:val="000000"/>
        </w:rPr>
        <w:t xml:space="preserve"> по правата на децата</w:t>
      </w:r>
      <w:r w:rsidR="00405C76">
        <w:rPr>
          <w:rFonts w:ascii="Verdana" w:hAnsi="Verdana"/>
          <w:color w:val="000000"/>
        </w:rPr>
        <w:t xml:space="preserve"> и разпростарняване на идеята за правата на децата широко както за децата от София, така и за деца гости на София</w:t>
      </w:r>
      <w:r>
        <w:rPr>
          <w:rFonts w:ascii="Verdana" w:hAnsi="Verdana"/>
          <w:color w:val="000000"/>
        </w:rPr>
        <w:t>;</w:t>
      </w:r>
    </w:p>
    <w:p w:rsidR="00405C76" w:rsidRDefault="00266861" w:rsidP="00405C76">
      <w:pPr>
        <w:pStyle w:val="ListParagraph"/>
        <w:numPr>
          <w:ilvl w:val="0"/>
          <w:numId w:val="7"/>
        </w:numPr>
        <w:spacing w:before="120" w:after="120"/>
        <w:contextualSpacing w:val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Финансово достъпни зали за обучения и събития, както и място за настаняване за </w:t>
      </w:r>
      <w:r w:rsidR="00405C76">
        <w:rPr>
          <w:rFonts w:ascii="Verdana" w:hAnsi="Verdana"/>
          <w:color w:val="000000"/>
        </w:rPr>
        <w:t xml:space="preserve">организации, работещи с деца и семейства – членове </w:t>
      </w:r>
      <w:r>
        <w:rPr>
          <w:rFonts w:ascii="Verdana" w:hAnsi="Verdana"/>
          <w:color w:val="000000"/>
        </w:rPr>
        <w:t>на НМД и за дейности на мрежата като цяло;</w:t>
      </w:r>
      <w:r w:rsidR="00405C76" w:rsidRPr="00405C76">
        <w:rPr>
          <w:rFonts w:ascii="Verdana" w:hAnsi="Verdana"/>
          <w:color w:val="000000"/>
        </w:rPr>
        <w:t xml:space="preserve"> </w:t>
      </w:r>
    </w:p>
    <w:p w:rsidR="00405C76" w:rsidRDefault="00405C76" w:rsidP="00405C76">
      <w:pPr>
        <w:pStyle w:val="ListParagraph"/>
        <w:numPr>
          <w:ilvl w:val="0"/>
          <w:numId w:val="7"/>
        </w:numPr>
        <w:spacing w:before="120" w:after="120"/>
        <w:contextualSpacing w:val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Спестяване на разходи от наем за офис и пространства за събития на НМД;</w:t>
      </w:r>
    </w:p>
    <w:p w:rsidR="00221C39" w:rsidRPr="00405C76" w:rsidRDefault="00405C76" w:rsidP="00405C76">
      <w:pPr>
        <w:pStyle w:val="ListParagraph"/>
        <w:numPr>
          <w:ilvl w:val="0"/>
          <w:numId w:val="7"/>
        </w:numPr>
        <w:spacing w:before="120" w:after="120"/>
        <w:contextualSpacing w:val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Създаване на пространство за членовете на НМД, където да се случва по интензивно общуване по въпросите на децата от цялата страна;</w:t>
      </w:r>
    </w:p>
    <w:p w:rsidR="00266861" w:rsidRDefault="00266861" w:rsidP="0035777A">
      <w:pPr>
        <w:pStyle w:val="ListParagraph"/>
        <w:numPr>
          <w:ilvl w:val="0"/>
          <w:numId w:val="7"/>
        </w:numPr>
        <w:spacing w:before="120" w:after="120"/>
        <w:contextualSpacing w:val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Възможност за финансова устойчивост на НМД с развити конферентни услуги;</w:t>
      </w:r>
    </w:p>
    <w:p w:rsidR="00266861" w:rsidRDefault="00266861" w:rsidP="0035777A">
      <w:pPr>
        <w:pStyle w:val="ListParagraph"/>
        <w:numPr>
          <w:ilvl w:val="0"/>
          <w:numId w:val="7"/>
        </w:numPr>
        <w:spacing w:before="120" w:after="120"/>
        <w:contextualSpacing w:val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Настоящия пазар на цените на имотите и строителството остават ниски в България в сравнение с другите европейски страни, което е </w:t>
      </w:r>
      <w:r w:rsidR="0035777A">
        <w:rPr>
          <w:rFonts w:ascii="Verdana" w:hAnsi="Verdana"/>
          <w:color w:val="000000"/>
        </w:rPr>
        <w:t>възможно най-</w:t>
      </w:r>
      <w:r>
        <w:rPr>
          <w:rFonts w:ascii="Verdana" w:hAnsi="Verdana"/>
          <w:color w:val="000000"/>
        </w:rPr>
        <w:t>подходящо</w:t>
      </w:r>
      <w:r w:rsidR="0035777A">
        <w:rPr>
          <w:rFonts w:ascii="Verdana" w:hAnsi="Verdana"/>
          <w:color w:val="000000"/>
        </w:rPr>
        <w:t>то време за инвестиране и постигане на целите в Стратегията на НМД 2015-2020.</w:t>
      </w:r>
    </w:p>
    <w:p w:rsidR="00266861" w:rsidRDefault="00266861" w:rsidP="0035777A">
      <w:pPr>
        <w:jc w:val="both"/>
        <w:rPr>
          <w:rFonts w:ascii="Verdana" w:hAnsi="Verdana"/>
          <w:color w:val="000000"/>
        </w:rPr>
      </w:pPr>
    </w:p>
    <w:p w:rsidR="00266861" w:rsidRDefault="00266861" w:rsidP="0035777A">
      <w:pPr>
        <w:jc w:val="both"/>
        <w:rPr>
          <w:rFonts w:ascii="Verdana" w:hAnsi="Verdana"/>
          <w:color w:val="000000"/>
          <w:lang w:val="en-US"/>
        </w:rPr>
      </w:pPr>
      <w:r w:rsidRPr="00266861">
        <w:rPr>
          <w:rFonts w:ascii="Verdana" w:hAnsi="Verdana"/>
          <w:b/>
          <w:color w:val="000000"/>
        </w:rPr>
        <w:t>Рисковете</w:t>
      </w:r>
      <w:r>
        <w:rPr>
          <w:rFonts w:ascii="Verdana" w:hAnsi="Verdana"/>
          <w:color w:val="000000"/>
        </w:rPr>
        <w:t xml:space="preserve"> по изграждането на собствена сграда</w:t>
      </w:r>
      <w:r>
        <w:rPr>
          <w:rFonts w:ascii="Verdana" w:hAnsi="Verdana"/>
          <w:color w:val="000000"/>
          <w:lang w:val="en-US"/>
        </w:rPr>
        <w:t>:</w:t>
      </w:r>
    </w:p>
    <w:p w:rsidR="00266861" w:rsidRDefault="00266861" w:rsidP="0035777A">
      <w:pPr>
        <w:pStyle w:val="ListParagraph"/>
        <w:numPr>
          <w:ilvl w:val="0"/>
          <w:numId w:val="8"/>
        </w:numPr>
        <w:spacing w:before="120" w:after="120"/>
        <w:contextualSpacing w:val="0"/>
        <w:jc w:val="both"/>
        <w:rPr>
          <w:rFonts w:ascii="Verdana" w:hAnsi="Verdana"/>
          <w:color w:val="000000"/>
        </w:rPr>
      </w:pPr>
      <w:r w:rsidRPr="00266861">
        <w:rPr>
          <w:rFonts w:ascii="Verdana" w:hAnsi="Verdana"/>
          <w:color w:val="000000"/>
        </w:rPr>
        <w:t xml:space="preserve">Основният риск е </w:t>
      </w:r>
      <w:r>
        <w:rPr>
          <w:rFonts w:ascii="Verdana" w:hAnsi="Verdana"/>
          <w:color w:val="000000"/>
        </w:rPr>
        <w:t>с</w:t>
      </w:r>
      <w:r w:rsidRPr="00266861">
        <w:rPr>
          <w:rFonts w:ascii="Verdana" w:hAnsi="Verdana"/>
          <w:color w:val="000000"/>
        </w:rPr>
        <w:t>вързан</w:t>
      </w:r>
      <w:r>
        <w:rPr>
          <w:rFonts w:ascii="Verdana" w:hAnsi="Verdana"/>
          <w:color w:val="000000"/>
        </w:rPr>
        <w:t xml:space="preserve"> с намирането на финансов ресур</w:t>
      </w:r>
      <w:r w:rsidR="00405C76">
        <w:rPr>
          <w:rFonts w:ascii="Verdana" w:hAnsi="Verdana"/>
          <w:color w:val="000000"/>
        </w:rPr>
        <w:t>с 18</w:t>
      </w:r>
      <w:r w:rsidR="00DD53D1">
        <w:rPr>
          <w:rFonts w:ascii="Verdana" w:hAnsi="Verdana"/>
          <w:color w:val="000000"/>
        </w:rPr>
        <w:t>0</w:t>
      </w:r>
      <w:r w:rsidR="007F29A0">
        <w:rPr>
          <w:rFonts w:ascii="Verdana" w:hAnsi="Verdana"/>
          <w:color w:val="000000"/>
        </w:rPr>
        <w:t xml:space="preserve"> 000 </w:t>
      </w:r>
      <w:r w:rsidR="00DD53D1">
        <w:rPr>
          <w:rFonts w:ascii="Verdana" w:hAnsi="Verdana"/>
          <w:color w:val="000000"/>
        </w:rPr>
        <w:t>евро</w:t>
      </w:r>
      <w:r w:rsidR="007F29A0">
        <w:rPr>
          <w:rFonts w:ascii="Verdana" w:hAnsi="Verdana"/>
          <w:color w:val="000000"/>
        </w:rPr>
        <w:t xml:space="preserve">., който да покрие </w:t>
      </w:r>
      <w:r w:rsidR="00405C76">
        <w:rPr>
          <w:rFonts w:ascii="Verdana" w:hAnsi="Verdana"/>
          <w:color w:val="000000"/>
        </w:rPr>
        <w:t xml:space="preserve">разходите по закупуване на парцела и и </w:t>
      </w:r>
      <w:r w:rsidR="007F29A0">
        <w:rPr>
          <w:rFonts w:ascii="Verdana" w:hAnsi="Verdana"/>
          <w:color w:val="000000"/>
        </w:rPr>
        <w:t>основните строителни дейности</w:t>
      </w:r>
      <w:r w:rsidR="00405C76">
        <w:rPr>
          <w:rFonts w:ascii="Verdana" w:hAnsi="Verdana"/>
          <w:color w:val="000000"/>
        </w:rPr>
        <w:t xml:space="preserve"> в началото на </w:t>
      </w:r>
      <w:r w:rsidR="007F29A0">
        <w:rPr>
          <w:rFonts w:ascii="Verdana" w:hAnsi="Verdana"/>
          <w:color w:val="000000"/>
        </w:rPr>
        <w:t>проекта.</w:t>
      </w:r>
      <w:r w:rsidR="00405C76">
        <w:rPr>
          <w:rFonts w:ascii="Verdana" w:hAnsi="Verdana"/>
          <w:color w:val="000000"/>
        </w:rPr>
        <w:t xml:space="preserve"> Осигурените средства от Фондация ОАК и Фондация велукс на обща стойност от 360 000 евро дават сериозна гаранция за изпълнението на поректа „Къща на децата“.</w:t>
      </w:r>
    </w:p>
    <w:p w:rsidR="007F29A0" w:rsidRDefault="007F29A0" w:rsidP="0035777A">
      <w:pPr>
        <w:pStyle w:val="ListParagraph"/>
        <w:numPr>
          <w:ilvl w:val="0"/>
          <w:numId w:val="8"/>
        </w:numPr>
        <w:spacing w:before="120" w:after="120"/>
        <w:contextualSpacing w:val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Другият значително по-малък риск е ако не бъдат намерени достатъчно количество строителни материали при строежа, което би вдигнало необходимия финансов ресурс на строителството. </w:t>
      </w:r>
    </w:p>
    <w:p w:rsidR="007F29A0" w:rsidRDefault="007F29A0" w:rsidP="0035777A">
      <w:pPr>
        <w:jc w:val="both"/>
        <w:rPr>
          <w:rFonts w:ascii="Verdana" w:hAnsi="Verdana"/>
          <w:color w:val="000000"/>
        </w:rPr>
      </w:pPr>
    </w:p>
    <w:p w:rsidR="0035777A" w:rsidRDefault="007F29A0" w:rsidP="0035777A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Стратегията за справяне с рисковете е </w:t>
      </w:r>
      <w:r w:rsidR="0035777A">
        <w:rPr>
          <w:rFonts w:ascii="Verdana" w:hAnsi="Verdana"/>
          <w:color w:val="000000"/>
        </w:rPr>
        <w:t xml:space="preserve">по-скоро при крайни обстоятелства да </w:t>
      </w:r>
      <w:r>
        <w:rPr>
          <w:rFonts w:ascii="Verdana" w:hAnsi="Verdana"/>
          <w:color w:val="000000"/>
        </w:rPr>
        <w:t xml:space="preserve">се </w:t>
      </w:r>
      <w:r w:rsidR="0035777A">
        <w:rPr>
          <w:rFonts w:ascii="Verdana" w:hAnsi="Verdana"/>
          <w:color w:val="000000"/>
        </w:rPr>
        <w:t xml:space="preserve">вземе заем, който да покрие оставащите разходи по довършване на сградата, а оборудването да стане поетапно с течение на времето. При всички случай, крайната цел е на първо място офисът на Секретариатът да се премести в новопостроената сграда, така че да бъдат освободени ресурси от наем за обезпечаване на разходите по изтеглянето на бъдещ заем. Основните усилия за преодоляването на рисковете е да се намират колкото е възможно повече дарения на строителни материали от фирми производители.  Такава практика е използвана от редица организации в мрежата за децата, които са постигали изключително добри резултати и смъкване на финансовите разходите за ремонт или строителство.   </w:t>
      </w:r>
    </w:p>
    <w:p w:rsidR="007F29A0" w:rsidRDefault="007F29A0" w:rsidP="0035777A">
      <w:pPr>
        <w:jc w:val="both"/>
        <w:rPr>
          <w:rFonts w:ascii="Verdana" w:hAnsi="Verdana"/>
          <w:color w:val="000000"/>
        </w:rPr>
      </w:pPr>
    </w:p>
    <w:p w:rsidR="0035777A" w:rsidRDefault="0035777A" w:rsidP="0035777A">
      <w:pPr>
        <w:jc w:val="both"/>
        <w:rPr>
          <w:rFonts w:ascii="Verdana" w:hAnsi="Verdana"/>
          <w:color w:val="000000"/>
        </w:rPr>
      </w:pPr>
    </w:p>
    <w:p w:rsidR="0035777A" w:rsidRDefault="0035777A" w:rsidP="0035777A">
      <w:pPr>
        <w:jc w:val="both"/>
        <w:rPr>
          <w:rFonts w:ascii="Verdana" w:hAnsi="Verdana"/>
          <w:color w:val="000000"/>
        </w:rPr>
      </w:pPr>
    </w:p>
    <w:p w:rsidR="0035777A" w:rsidRDefault="00405C76" w:rsidP="0035777A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Октомври</w:t>
      </w:r>
      <w:r w:rsidR="0035777A">
        <w:rPr>
          <w:rFonts w:ascii="Verdana" w:hAnsi="Verdana"/>
          <w:color w:val="000000"/>
        </w:rPr>
        <w:t xml:space="preserve"> 2015</w:t>
      </w:r>
    </w:p>
    <w:p w:rsidR="0035777A" w:rsidRPr="007F29A0" w:rsidRDefault="0035777A" w:rsidP="0035777A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София</w:t>
      </w:r>
    </w:p>
    <w:sectPr w:rsidR="0035777A" w:rsidRPr="007F29A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C9D" w:rsidRDefault="006C5C9D" w:rsidP="0035777A">
      <w:r>
        <w:separator/>
      </w:r>
    </w:p>
  </w:endnote>
  <w:endnote w:type="continuationSeparator" w:id="0">
    <w:p w:rsidR="006C5C9D" w:rsidRDefault="006C5C9D" w:rsidP="0035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65101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53FC" w:rsidRDefault="000853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70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853FC" w:rsidRDefault="000853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C9D" w:rsidRDefault="006C5C9D" w:rsidP="0035777A">
      <w:r>
        <w:separator/>
      </w:r>
    </w:p>
  </w:footnote>
  <w:footnote w:type="continuationSeparator" w:id="0">
    <w:p w:rsidR="006C5C9D" w:rsidRDefault="006C5C9D" w:rsidP="00357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53B18"/>
    <w:multiLevelType w:val="hybridMultilevel"/>
    <w:tmpl w:val="7654D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6FDC"/>
    <w:multiLevelType w:val="hybridMultilevel"/>
    <w:tmpl w:val="4D94A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B2558"/>
    <w:multiLevelType w:val="hybridMultilevel"/>
    <w:tmpl w:val="A532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41CE7"/>
    <w:multiLevelType w:val="multilevel"/>
    <w:tmpl w:val="BE507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2510366"/>
    <w:multiLevelType w:val="hybridMultilevel"/>
    <w:tmpl w:val="0E04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62F80"/>
    <w:multiLevelType w:val="hybridMultilevel"/>
    <w:tmpl w:val="E4CCF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B319A"/>
    <w:multiLevelType w:val="hybridMultilevel"/>
    <w:tmpl w:val="AD029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51683"/>
    <w:multiLevelType w:val="hybridMultilevel"/>
    <w:tmpl w:val="F03A7752"/>
    <w:lvl w:ilvl="0" w:tplc="48FC64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90"/>
    <w:rsid w:val="00022694"/>
    <w:rsid w:val="000853FC"/>
    <w:rsid w:val="000946A9"/>
    <w:rsid w:val="001174DC"/>
    <w:rsid w:val="00187E99"/>
    <w:rsid w:val="001E34FF"/>
    <w:rsid w:val="001E75E2"/>
    <w:rsid w:val="00214316"/>
    <w:rsid w:val="00221C39"/>
    <w:rsid w:val="00264AA3"/>
    <w:rsid w:val="00266861"/>
    <w:rsid w:val="002F374F"/>
    <w:rsid w:val="0035777A"/>
    <w:rsid w:val="00391CF5"/>
    <w:rsid w:val="003B169F"/>
    <w:rsid w:val="003E1159"/>
    <w:rsid w:val="0040365A"/>
    <w:rsid w:val="00405C76"/>
    <w:rsid w:val="0052281A"/>
    <w:rsid w:val="00590CA1"/>
    <w:rsid w:val="00594700"/>
    <w:rsid w:val="005D1838"/>
    <w:rsid w:val="00645ED9"/>
    <w:rsid w:val="00647DB8"/>
    <w:rsid w:val="006C5C9D"/>
    <w:rsid w:val="006D4182"/>
    <w:rsid w:val="00733ACA"/>
    <w:rsid w:val="007F29A0"/>
    <w:rsid w:val="009A5F57"/>
    <w:rsid w:val="00B36CE3"/>
    <w:rsid w:val="00BA13CB"/>
    <w:rsid w:val="00BE3696"/>
    <w:rsid w:val="00C31366"/>
    <w:rsid w:val="00CD769F"/>
    <w:rsid w:val="00D611AE"/>
    <w:rsid w:val="00DD4B6B"/>
    <w:rsid w:val="00DD53D1"/>
    <w:rsid w:val="00E30190"/>
    <w:rsid w:val="00E45A1F"/>
    <w:rsid w:val="00E750B3"/>
    <w:rsid w:val="00EB5CD3"/>
    <w:rsid w:val="00FC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75DD3-F475-428E-8832-D59FA3F9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B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B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link w:val="Style1Char"/>
    <w:autoRedefine/>
    <w:qFormat/>
    <w:rsid w:val="00DD4B6B"/>
    <w:pPr>
      <w:spacing w:before="240" w:after="60"/>
      <w:contextualSpacing w:val="0"/>
      <w:jc w:val="center"/>
      <w:outlineLvl w:val="0"/>
    </w:pPr>
    <w:rPr>
      <w:b/>
      <w:bCs/>
      <w:spacing w:val="0"/>
      <w:sz w:val="36"/>
      <w:szCs w:val="32"/>
    </w:rPr>
  </w:style>
  <w:style w:type="character" w:customStyle="1" w:styleId="Style1Char">
    <w:name w:val="Style1 Char"/>
    <w:basedOn w:val="TitleChar"/>
    <w:link w:val="Style1"/>
    <w:rsid w:val="00DD4B6B"/>
    <w:rPr>
      <w:rFonts w:asciiTheme="majorHAnsi" w:eastAsiaTheme="majorEastAsia" w:hAnsiTheme="majorHAnsi" w:cstheme="majorBidi"/>
      <w:b/>
      <w:bCs/>
      <w:spacing w:val="-10"/>
      <w:kern w:val="28"/>
      <w:sz w:val="36"/>
      <w:szCs w:val="32"/>
      <w:lang w:val="bg-BG"/>
    </w:rPr>
  </w:style>
  <w:style w:type="paragraph" w:styleId="Title">
    <w:name w:val="Title"/>
    <w:basedOn w:val="Normal"/>
    <w:next w:val="Normal"/>
    <w:link w:val="TitleChar"/>
    <w:uiPriority w:val="10"/>
    <w:qFormat/>
    <w:rsid w:val="00DD4B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B6B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customStyle="1" w:styleId="Style2">
    <w:name w:val="Style2"/>
    <w:basedOn w:val="Heading2"/>
    <w:link w:val="Style2Char"/>
    <w:autoRedefine/>
    <w:qFormat/>
    <w:rsid w:val="00DD4B6B"/>
    <w:pPr>
      <w:keepLines w:val="0"/>
      <w:numPr>
        <w:ilvl w:val="1"/>
        <w:numId w:val="1"/>
      </w:numPr>
      <w:spacing w:before="240" w:after="60"/>
      <w:jc w:val="both"/>
    </w:pPr>
    <w:rPr>
      <w:rFonts w:ascii="Calibri Light" w:eastAsia="Times New Roman" w:hAnsi="Calibri Light" w:cs="Times New Roman"/>
      <w:b/>
      <w:bCs/>
      <w:iCs/>
      <w:color w:val="auto"/>
      <w:sz w:val="28"/>
      <w:szCs w:val="28"/>
    </w:rPr>
  </w:style>
  <w:style w:type="character" w:customStyle="1" w:styleId="Style2Char">
    <w:name w:val="Style2 Char"/>
    <w:basedOn w:val="Heading2Char"/>
    <w:link w:val="Style2"/>
    <w:rsid w:val="00DD4B6B"/>
    <w:rPr>
      <w:rFonts w:ascii="Calibri Light" w:eastAsia="Times New Roman" w:hAnsi="Calibri Light" w:cs="Times New Roman"/>
      <w:b/>
      <w:bCs/>
      <w:iCs/>
      <w:color w:val="2E74B5" w:themeColor="accent1" w:themeShade="BF"/>
      <w:sz w:val="28"/>
      <w:szCs w:val="28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B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bg-BG"/>
    </w:rPr>
  </w:style>
  <w:style w:type="paragraph" w:customStyle="1" w:styleId="Style4">
    <w:name w:val="Style4"/>
    <w:basedOn w:val="Heading2"/>
    <w:link w:val="Style4Char"/>
    <w:autoRedefine/>
    <w:qFormat/>
    <w:rsid w:val="00DD4B6B"/>
    <w:pPr>
      <w:keepLines w:val="0"/>
      <w:spacing w:before="240" w:after="60"/>
    </w:pPr>
    <w:rPr>
      <w:rFonts w:ascii="Calibri Light" w:eastAsia="Times New Roman" w:hAnsi="Calibri Light" w:cs="Times New Roman"/>
      <w:b/>
      <w:bCs/>
      <w:iCs/>
      <w:color w:val="auto"/>
      <w:sz w:val="28"/>
      <w:szCs w:val="28"/>
    </w:rPr>
  </w:style>
  <w:style w:type="character" w:customStyle="1" w:styleId="Style4Char">
    <w:name w:val="Style4 Char"/>
    <w:basedOn w:val="Heading2Char"/>
    <w:link w:val="Style4"/>
    <w:rsid w:val="00DD4B6B"/>
    <w:rPr>
      <w:rFonts w:ascii="Calibri Light" w:eastAsia="Times New Roman" w:hAnsi="Calibri Light" w:cs="Times New Roman"/>
      <w:b/>
      <w:bCs/>
      <w:iCs/>
      <w:color w:val="2E74B5" w:themeColor="accent1" w:themeShade="BF"/>
      <w:sz w:val="28"/>
      <w:szCs w:val="28"/>
      <w:lang w:val="bg-BG"/>
    </w:rPr>
  </w:style>
  <w:style w:type="paragraph" w:customStyle="1" w:styleId="Style5">
    <w:name w:val="Style5"/>
    <w:basedOn w:val="Heading3"/>
    <w:link w:val="Style5Char"/>
    <w:autoRedefine/>
    <w:qFormat/>
    <w:rsid w:val="00DD4B6B"/>
    <w:pPr>
      <w:keepLines w:val="0"/>
      <w:spacing w:before="240" w:after="60"/>
    </w:pPr>
    <w:rPr>
      <w:b/>
      <w:bCs/>
      <w:i/>
      <w:color w:val="auto"/>
      <w:szCs w:val="26"/>
    </w:rPr>
  </w:style>
  <w:style w:type="character" w:customStyle="1" w:styleId="Style5Char">
    <w:name w:val="Style5 Char"/>
    <w:basedOn w:val="Heading3Char"/>
    <w:link w:val="Style5"/>
    <w:rsid w:val="00DD4B6B"/>
    <w:rPr>
      <w:rFonts w:asciiTheme="majorHAnsi" w:eastAsiaTheme="majorEastAsia" w:hAnsiTheme="majorHAnsi" w:cstheme="majorBidi"/>
      <w:b/>
      <w:bCs/>
      <w:i/>
      <w:color w:val="1F4D78" w:themeColor="accent1" w:themeShade="7F"/>
      <w:sz w:val="24"/>
      <w:szCs w:val="26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B6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B36C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365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0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0365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777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77A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35777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77A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yavlena.com/offer/32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743A9-7687-4601-B729-9E42A5EA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Bogdanov</dc:creator>
  <cp:keywords/>
  <dc:description/>
  <cp:lastModifiedBy>George</cp:lastModifiedBy>
  <cp:revision>7</cp:revision>
  <dcterms:created xsi:type="dcterms:W3CDTF">2015-04-14T09:30:00Z</dcterms:created>
  <dcterms:modified xsi:type="dcterms:W3CDTF">2015-10-14T09:57:00Z</dcterms:modified>
</cp:coreProperties>
</file>